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7899" w:rsidP="409921D9" w:rsidRDefault="74D4144D" w14:paraId="2C078E63" w14:textId="40C17786">
      <w:pPr>
        <w:pStyle w:val="Heading1"/>
        <w:spacing w:after="0"/>
        <w:jc w:val="center"/>
        <w:rPr>
          <w:u w:val="single"/>
        </w:rPr>
      </w:pPr>
      <w:r w:rsidRPr="568E4013">
        <w:rPr>
          <w:u w:val="single"/>
        </w:rPr>
        <w:t>Pa</w:t>
      </w:r>
      <w:r w:rsidRPr="568E4013" w:rsidR="00091F15">
        <w:rPr>
          <w:u w:val="single"/>
        </w:rPr>
        <w:t>quet</w:t>
      </w:r>
      <w:r w:rsidRPr="568E4013">
        <w:rPr>
          <w:u w:val="single"/>
        </w:rPr>
        <w:t xml:space="preserve"> Média </w:t>
      </w:r>
      <w:r w:rsidRPr="568E4013" w:rsidR="00091F15">
        <w:rPr>
          <w:u w:val="single"/>
        </w:rPr>
        <w:t>p</w:t>
      </w:r>
      <w:r w:rsidRPr="568E4013">
        <w:rPr>
          <w:u w:val="single"/>
        </w:rPr>
        <w:t xml:space="preserve">our le </w:t>
      </w:r>
      <w:r w:rsidRPr="568E4013" w:rsidR="00091F15">
        <w:rPr>
          <w:u w:val="single"/>
        </w:rPr>
        <w:t>m</w:t>
      </w:r>
      <w:r w:rsidRPr="568E4013">
        <w:rPr>
          <w:u w:val="single"/>
        </w:rPr>
        <w:t xml:space="preserve">ois de </w:t>
      </w:r>
      <w:r w:rsidRPr="568E4013" w:rsidR="00091F15">
        <w:rPr>
          <w:u w:val="single"/>
        </w:rPr>
        <w:t>la s</w:t>
      </w:r>
      <w:r w:rsidRPr="568E4013">
        <w:rPr>
          <w:u w:val="single"/>
        </w:rPr>
        <w:t>ensibilisation a</w:t>
      </w:r>
      <w:r w:rsidRPr="568E4013" w:rsidR="61A6B7A5">
        <w:rPr>
          <w:u w:val="single"/>
        </w:rPr>
        <w:t>u</w:t>
      </w:r>
      <w:r w:rsidRPr="568E4013" w:rsidR="008C2038">
        <w:rPr>
          <w:u w:val="single"/>
        </w:rPr>
        <w:t>x</w:t>
      </w:r>
      <w:r w:rsidRPr="568E4013">
        <w:rPr>
          <w:u w:val="single"/>
        </w:rPr>
        <w:t xml:space="preserve"> TSAF</w:t>
      </w:r>
    </w:p>
    <w:p w:rsidR="409921D9" w:rsidP="409921D9" w:rsidRDefault="409921D9" w14:paraId="65FA8B61" w14:textId="20CE8F79">
      <w:pPr>
        <w:spacing w:after="0"/>
      </w:pPr>
    </w:p>
    <w:p w:rsidR="159BD249" w:rsidP="409921D9" w:rsidRDefault="159BD249" w14:paraId="26DF17DE" w14:textId="383EC04E">
      <w:pPr>
        <w:spacing w:after="0"/>
        <w:rPr>
          <w:b/>
          <w:bCs/>
          <w:sz w:val="32"/>
          <w:szCs w:val="32"/>
        </w:rPr>
      </w:pPr>
      <w:r w:rsidRPr="409921D9">
        <w:rPr>
          <w:b/>
          <w:bCs/>
          <w:sz w:val="32"/>
          <w:szCs w:val="32"/>
        </w:rPr>
        <w:t>COMMENT UTILISER CE PAQUET</w:t>
      </w:r>
    </w:p>
    <w:p w:rsidR="159BD249" w:rsidP="409921D9" w:rsidRDefault="159BD249" w14:paraId="1C0AB064" w14:textId="1E5E4913">
      <w:pPr>
        <w:spacing w:after="0"/>
      </w:pPr>
      <w:r w:rsidR="159BD249">
        <w:rPr/>
        <w:t xml:space="preserve">Vous trouverez ci-dessous un modèle de communiqué de presse à utiliser pendant le </w:t>
      </w:r>
      <w:r w:rsidR="62E0D64C">
        <w:rPr/>
        <w:t>M</w:t>
      </w:r>
      <w:r w:rsidR="159BD249">
        <w:rPr/>
        <w:t>ois de</w:t>
      </w:r>
      <w:r w:rsidR="00091F15">
        <w:rPr/>
        <w:t xml:space="preserve"> la</w:t>
      </w:r>
      <w:r w:rsidR="159BD249">
        <w:rPr/>
        <w:t xml:space="preserve"> </w:t>
      </w:r>
      <w:r w:rsidR="591E1140">
        <w:rPr/>
        <w:t>sensibilisation aux</w:t>
      </w:r>
      <w:r w:rsidR="00091F15">
        <w:rPr/>
        <w:t xml:space="preserve"> </w:t>
      </w:r>
      <w:r w:rsidR="159BD249">
        <w:rPr/>
        <w:t xml:space="preserve">TSAF. Les médias </w:t>
      </w:r>
      <w:r w:rsidR="00091F15">
        <w:rPr/>
        <w:t>souhaitent</w:t>
      </w:r>
      <w:r w:rsidR="159BD249">
        <w:rPr/>
        <w:t xml:space="preserve"> raconter des histoires de leurs communautés locales. Assurez-vous d'inclure </w:t>
      </w:r>
      <w:r w:rsidR="00CD5FFE">
        <w:rPr/>
        <w:t xml:space="preserve">une </w:t>
      </w:r>
      <w:r w:rsidR="00CD5FFE">
        <w:rPr/>
        <w:t>touche</w:t>
      </w:r>
      <w:r w:rsidR="159BD249">
        <w:rPr/>
        <w:t xml:space="preserve"> </w:t>
      </w:r>
      <w:r w:rsidR="159BD249">
        <w:rPr/>
        <w:t xml:space="preserve">locale dans votre communiqué. Parlez de ce que fait votre organisation, partagez des histoires de membres de </w:t>
      </w:r>
      <w:r w:rsidR="00091F15">
        <w:rPr/>
        <w:t>votre</w:t>
      </w:r>
      <w:r w:rsidR="159BD249">
        <w:rPr/>
        <w:t xml:space="preserve"> communauté ou soulignez les événements qui se déroulent dans votre ville. Les paragraphes doivent être courts et </w:t>
      </w:r>
      <w:r w:rsidR="00F24963">
        <w:rPr/>
        <w:t>intéressants</w:t>
      </w:r>
      <w:r w:rsidR="00CD5FFE">
        <w:rPr/>
        <w:t xml:space="preserve">, </w:t>
      </w:r>
      <w:r w:rsidR="159BD249">
        <w:rPr/>
        <w:t xml:space="preserve">vous pouvez fournir plus de détails lorsque </w:t>
      </w:r>
      <w:r w:rsidR="00CD5FFE">
        <w:rPr/>
        <w:t xml:space="preserve">nous </w:t>
      </w:r>
      <w:r w:rsidR="159BD249">
        <w:rPr/>
        <w:t>vous contact</w:t>
      </w:r>
      <w:r w:rsidR="00CD5FFE">
        <w:rPr/>
        <w:t>ons</w:t>
      </w:r>
      <w:r w:rsidR="159BD249">
        <w:rPr/>
        <w:t xml:space="preserve"> pour obtenir </w:t>
      </w:r>
      <w:r w:rsidR="00F24963">
        <w:rPr/>
        <w:t>plus d’informations.</w:t>
      </w:r>
      <w:r w:rsidR="00210017">
        <w:rPr/>
        <w:t xml:space="preserve"> </w:t>
      </w:r>
      <w:r w:rsidR="00210017">
        <w:rPr/>
        <w:t xml:space="preserve">Afin d’inclure ces détails, </w:t>
      </w:r>
      <w:r w:rsidR="00210017">
        <w:rPr/>
        <w:t>u</w:t>
      </w:r>
      <w:r w:rsidR="159BD249">
        <w:rPr/>
        <w:t>n</w:t>
      </w:r>
      <w:r w:rsidR="00210017">
        <w:rPr/>
        <w:t xml:space="preserve">e section </w:t>
      </w:r>
      <w:r w:rsidR="00210017">
        <w:rPr/>
        <w:t>supplémentaire</w:t>
      </w:r>
      <w:r w:rsidR="00210017">
        <w:rPr/>
        <w:t xml:space="preserve"> </w:t>
      </w:r>
      <w:r w:rsidR="00210017">
        <w:rPr/>
        <w:t>est inclu</w:t>
      </w:r>
      <w:r w:rsidR="00210017">
        <w:rPr/>
        <w:t>s</w:t>
      </w:r>
      <w:r w:rsidR="00210017">
        <w:rPr/>
        <w:t>e ci-dessou</w:t>
      </w:r>
      <w:r w:rsidR="00210017">
        <w:rPr/>
        <w:t>s</w:t>
      </w:r>
      <w:r w:rsidR="00210017">
        <w:rPr/>
        <w:t xml:space="preserve">. </w:t>
      </w:r>
      <w:r w:rsidR="159BD249">
        <w:rPr/>
        <w:t xml:space="preserve">[À PROPOS DE VOTRE ORGANISATION ET DES ÉVÉNEMENTS LOCAUX </w:t>
      </w:r>
      <w:r w:rsidR="008C2038">
        <w:rPr/>
        <w:t>–</w:t>
      </w:r>
      <w:r w:rsidR="159BD249">
        <w:rPr/>
        <w:t xml:space="preserve"> </w:t>
      </w:r>
      <w:r w:rsidR="008C2038">
        <w:rPr/>
        <w:t>SI APPLICABLE</w:t>
      </w:r>
      <w:r w:rsidR="159BD249">
        <w:rPr/>
        <w:t xml:space="preserve">].  </w:t>
      </w:r>
    </w:p>
    <w:p w:rsidR="409921D9" w:rsidP="409921D9" w:rsidRDefault="409921D9" w14:paraId="7C1D8DEF" w14:textId="687DD878">
      <w:pPr>
        <w:spacing w:after="0"/>
      </w:pPr>
    </w:p>
    <w:p w:rsidR="159BD249" w:rsidP="409921D9" w:rsidRDefault="159BD249" w14:paraId="5A7077A8" w14:textId="566CA494">
      <w:pPr>
        <w:spacing w:after="0"/>
      </w:pPr>
      <w:r w:rsidR="159BD249">
        <w:rPr/>
        <w:t>Ve</w:t>
      </w:r>
      <w:r w:rsidR="006A1FA1">
        <w:rPr/>
        <w:t>u</w:t>
      </w:r>
      <w:r w:rsidR="159BD249">
        <w:rPr/>
        <w:t xml:space="preserve">illez vérifier la date et la couleur de votre illumination </w:t>
      </w:r>
      <w:r w:rsidR="006A1FA1">
        <w:rPr/>
        <w:t>dans votre r</w:t>
      </w:r>
      <w:r w:rsidR="006A1FA1">
        <w:rPr/>
        <w:t>égion</w:t>
      </w:r>
      <w:r w:rsidR="006A1FA1">
        <w:rPr/>
        <w:t xml:space="preserve"> </w:t>
      </w:r>
      <w:r w:rsidR="159BD249">
        <w:rPr/>
        <w:t xml:space="preserve">et </w:t>
      </w:r>
      <w:r w:rsidR="007A348E">
        <w:rPr/>
        <w:t>modifier</w:t>
      </w:r>
      <w:r w:rsidR="159BD249">
        <w:rPr/>
        <w:t xml:space="preserve"> cette publication si nécessaire</w:t>
      </w:r>
      <w:r w:rsidR="007F35D8">
        <w:rPr/>
        <w:t xml:space="preserve">. Dans le cas où il n’y aurait </w:t>
      </w:r>
      <w:r w:rsidR="159BD249">
        <w:rPr/>
        <w:t>pas de point de repère</w:t>
      </w:r>
      <w:r w:rsidR="159BD249">
        <w:rPr/>
        <w:t xml:space="preserve"> illuminé dans votre </w:t>
      </w:r>
      <w:r w:rsidR="007F35D8">
        <w:rPr/>
        <w:t>municipalit</w:t>
      </w:r>
      <w:r w:rsidR="007F35D8">
        <w:rPr/>
        <w:t>é</w:t>
      </w:r>
      <w:r w:rsidR="006A1FA1">
        <w:rPr/>
        <w:t xml:space="preserve"> </w:t>
      </w:r>
      <w:r w:rsidR="159BD249">
        <w:rPr/>
        <w:t>(</w:t>
      </w:r>
      <w:hyperlink r:id="Re6dd3993c7724f2a">
        <w:r w:rsidRPr="0AF084EE" w:rsidR="159BD249">
          <w:rPr>
            <w:rStyle w:val="Hyperlink"/>
          </w:rPr>
          <w:t>voir notre liste de lieux confirmés</w:t>
        </w:r>
      </w:hyperlink>
      <w:r w:rsidR="159BD249">
        <w:rPr/>
        <w:t>), vous pouvez a</w:t>
      </w:r>
      <w:r w:rsidR="007A348E">
        <w:rPr/>
        <w:t>juster</w:t>
      </w:r>
      <w:r w:rsidR="159BD249">
        <w:rPr/>
        <w:t xml:space="preserve"> la phrase d'introduction comme suit : « Le [DATE], [VILLE] portera </w:t>
      </w:r>
      <w:r w:rsidR="008C2038">
        <w:rPr/>
        <w:t>des vêtements</w:t>
      </w:r>
      <w:r w:rsidR="159BD249">
        <w:rPr/>
        <w:t xml:space="preserve"> rouge</w:t>
      </w:r>
      <w:r w:rsidR="008C2038">
        <w:rPr/>
        <w:t>s</w:t>
      </w:r>
      <w:r w:rsidR="159BD249">
        <w:rPr/>
        <w:t xml:space="preserve"> dans le cadre d'une campagne internationale de sensibilisation aux troubles du</w:t>
      </w:r>
      <w:r w:rsidR="007F35D8">
        <w:rPr/>
        <w:t xml:space="preserve"> </w:t>
      </w:r>
      <w:r w:rsidR="159BD249">
        <w:rPr/>
        <w:t xml:space="preserve">spectre de l'alcoolisation </w:t>
      </w:r>
      <w:r w:rsidR="00CD5FFE">
        <w:rPr/>
        <w:t>fœtale</w:t>
      </w:r>
      <w:r w:rsidR="159BD249">
        <w:rPr/>
        <w:t xml:space="preserve"> (TSAF). » </w:t>
      </w:r>
      <w:r w:rsidR="00B17C5F">
        <w:rPr/>
        <w:t>Veuille</w:t>
      </w:r>
      <w:r w:rsidR="00B17C5F">
        <w:rPr/>
        <w:t>z</w:t>
      </w:r>
      <w:r w:rsidR="00B17C5F">
        <w:rPr/>
        <w:t xml:space="preserve"> fournir</w:t>
      </w:r>
      <w:r w:rsidR="00B17C5F">
        <w:rPr/>
        <w:t xml:space="preserve"> </w:t>
      </w:r>
      <w:r w:rsidR="159BD249">
        <w:rPr/>
        <w:t>les coordonnées de votre porte-parole ou d'un</w:t>
      </w:r>
      <w:r w:rsidR="159BD249">
        <w:rPr/>
        <w:t xml:space="preserve"> </w:t>
      </w:r>
      <w:r w:rsidR="009573A0">
        <w:rPr/>
        <w:t>individu</w:t>
      </w:r>
      <w:r w:rsidR="009573A0">
        <w:rPr/>
        <w:t xml:space="preserve"> </w:t>
      </w:r>
      <w:r w:rsidR="00B17C5F">
        <w:rPr/>
        <w:t>d</w:t>
      </w:r>
      <w:r w:rsidR="00B17C5F">
        <w:rPr/>
        <w:t>e</w:t>
      </w:r>
      <w:r w:rsidR="00B17C5F">
        <w:rPr/>
        <w:t xml:space="preserve"> </w:t>
      </w:r>
      <w:r w:rsidR="159BD249">
        <w:rPr/>
        <w:t xml:space="preserve">votre organisation qui répondra en temps </w:t>
      </w:r>
      <w:r w:rsidR="008C2038">
        <w:rPr/>
        <w:t>opportun</w:t>
      </w:r>
      <w:r w:rsidR="159BD249">
        <w:rPr/>
        <w:t xml:space="preserve">.  </w:t>
      </w:r>
    </w:p>
    <w:p w:rsidR="409921D9" w:rsidP="409921D9" w:rsidRDefault="409921D9" w14:paraId="3AEF3909" w14:textId="29FC8931">
      <w:pPr>
        <w:spacing w:after="0"/>
      </w:pPr>
    </w:p>
    <w:p w:rsidR="159BD249" w:rsidP="409921D9" w:rsidRDefault="159BD249" w14:paraId="21FF8818" w14:textId="188FF22C">
      <w:pPr>
        <w:spacing w:after="0"/>
      </w:pPr>
      <w:r w:rsidR="159BD249">
        <w:rPr/>
        <w:t>Envoyez</w:t>
      </w:r>
      <w:r w:rsidR="002D47E6">
        <w:rPr/>
        <w:t xml:space="preserve"> votre communiqué</w:t>
      </w:r>
      <w:r w:rsidR="008D6905">
        <w:rPr/>
        <w:t xml:space="preserve"> de presse</w:t>
      </w:r>
      <w:r w:rsidR="159BD249">
        <w:rPr/>
        <w:t xml:space="preserve"> aux médias locaux </w:t>
      </w:r>
      <w:r w:rsidR="00766DE2">
        <w:rPr/>
        <w:t xml:space="preserve">tels que la </w:t>
      </w:r>
      <w:r w:rsidR="159BD249">
        <w:rPr/>
        <w:t xml:space="preserve">radio, </w:t>
      </w:r>
      <w:r w:rsidR="00766DE2">
        <w:rPr/>
        <w:t xml:space="preserve">la </w:t>
      </w:r>
      <w:r w:rsidR="159BD249">
        <w:rPr/>
        <w:t xml:space="preserve">télévision et </w:t>
      </w:r>
      <w:r w:rsidR="00766DE2">
        <w:rPr/>
        <w:t xml:space="preserve">la </w:t>
      </w:r>
      <w:r w:rsidR="159BD249">
        <w:rPr/>
        <w:t>presse écrite</w:t>
      </w:r>
      <w:r w:rsidR="159BD249">
        <w:rPr/>
        <w:t xml:space="preserve"> </w:t>
      </w:r>
      <w:r w:rsidR="00DF47E4">
        <w:rPr/>
        <w:t xml:space="preserve">par </w:t>
      </w:r>
      <w:r w:rsidR="159BD249">
        <w:rPr/>
        <w:t xml:space="preserve">courriel. Si vous </w:t>
      </w:r>
      <w:r w:rsidR="00766DE2">
        <w:rPr/>
        <w:t>n’avez pas une</w:t>
      </w:r>
      <w:r w:rsidR="159BD249">
        <w:rPr/>
        <w:t xml:space="preserve"> liste de contacts avec les médias locaux, vous pouvez généralement trouver leurs coordonnées sur leur site web.</w:t>
      </w:r>
      <w:r w:rsidR="00766DE2">
        <w:rPr/>
        <w:t xml:space="preserve"> </w:t>
      </w:r>
      <w:r w:rsidR="00766DE2">
        <w:rPr/>
        <w:t>Insérez</w:t>
      </w:r>
      <w:r w:rsidR="159BD249">
        <w:rPr/>
        <w:t xml:space="preserve"> le</w:t>
      </w:r>
      <w:r w:rsidR="159BD249">
        <w:rPr/>
        <w:t xml:space="preserve"> </w:t>
      </w:r>
      <w:r w:rsidR="00766DE2">
        <w:rPr/>
        <w:t>contenue</w:t>
      </w:r>
      <w:r w:rsidR="00766DE2">
        <w:rPr/>
        <w:t xml:space="preserve"> </w:t>
      </w:r>
      <w:r w:rsidR="159BD249">
        <w:rPr/>
        <w:t xml:space="preserve">du communiqué de presse dans le </w:t>
      </w:r>
      <w:r w:rsidR="00766DE2">
        <w:rPr/>
        <w:t>message</w:t>
      </w:r>
      <w:r w:rsidR="159BD249">
        <w:rPr/>
        <w:t xml:space="preserve"> et envoyez-le en pièce jointe </w:t>
      </w:r>
      <w:r w:rsidR="00766DE2">
        <w:rPr/>
        <w:t>au</w:t>
      </w:r>
      <w:r w:rsidR="159BD249">
        <w:rPr/>
        <w:t xml:space="preserve"> format PDF. Il se peut que vous deviez faire un suivi par un deuxième courriel ou un appel</w:t>
      </w:r>
      <w:r w:rsidR="159BD249">
        <w:rPr/>
        <w:t xml:space="preserve">. </w:t>
      </w:r>
      <w:r w:rsidR="00B06908">
        <w:rPr/>
        <w:t>P</w:t>
      </w:r>
      <w:r w:rsidR="00FE0711">
        <w:rPr/>
        <w:t>réparer</w:t>
      </w:r>
      <w:r w:rsidR="159BD249">
        <w:rPr/>
        <w:t xml:space="preserve"> votre porte-parole à l'avance</w:t>
      </w:r>
      <w:r w:rsidR="00B06908">
        <w:rPr/>
        <w:t xml:space="preserve"> pour une entrevue dans un délai</w:t>
      </w:r>
      <w:r w:rsidR="007C63C7">
        <w:rPr/>
        <w:t xml:space="preserve"> </w:t>
      </w:r>
      <w:r w:rsidR="00B06908">
        <w:rPr/>
        <w:t>court</w:t>
      </w:r>
      <w:r w:rsidR="159BD249">
        <w:rPr/>
        <w:t xml:space="preserve">. Vous pouvez utiliser le document sur les messages clés joint ci-dessous à titre de référence.  </w:t>
      </w:r>
    </w:p>
    <w:p w:rsidR="409921D9" w:rsidP="409921D9" w:rsidRDefault="409921D9" w14:paraId="4B582D7D" w14:textId="60E25B85">
      <w:pPr>
        <w:spacing w:after="0"/>
      </w:pPr>
    </w:p>
    <w:p w:rsidR="409921D9" w:rsidP="409921D9" w:rsidRDefault="409921D9" w14:paraId="76490A25" w14:textId="6F5D1AB8">
      <w:pPr>
        <w:spacing w:after="0"/>
      </w:pPr>
    </w:p>
    <w:p w:rsidR="409921D9" w:rsidP="409921D9" w:rsidRDefault="409921D9" w14:paraId="630B5D37" w14:textId="02817A3B">
      <w:pPr>
        <w:spacing w:after="0"/>
      </w:pPr>
    </w:p>
    <w:p w:rsidR="409921D9" w:rsidP="409921D9" w:rsidRDefault="409921D9" w14:paraId="2CE875F5" w14:textId="477A91A7">
      <w:pPr>
        <w:spacing w:after="0"/>
      </w:pPr>
    </w:p>
    <w:p w:rsidR="409921D9" w:rsidP="409921D9" w:rsidRDefault="409921D9" w14:paraId="76D48EE8" w14:textId="3B531A0B">
      <w:pPr>
        <w:spacing w:after="0"/>
        <w:jc w:val="center"/>
        <w:rPr>
          <w:b/>
          <w:bCs/>
          <w:sz w:val="32"/>
          <w:szCs w:val="32"/>
        </w:rPr>
      </w:pPr>
    </w:p>
    <w:p w:rsidR="409921D9" w:rsidP="409921D9" w:rsidRDefault="409921D9" w14:paraId="4CD77A2C" w14:textId="240D1181">
      <w:pPr>
        <w:spacing w:after="0"/>
        <w:jc w:val="center"/>
        <w:rPr>
          <w:b/>
          <w:bCs/>
          <w:sz w:val="32"/>
          <w:szCs w:val="32"/>
        </w:rPr>
      </w:pPr>
    </w:p>
    <w:p w:rsidR="72380F44" w:rsidP="409921D9" w:rsidRDefault="72380F44" w14:paraId="736CD14C" w14:textId="6868B8EA">
      <w:pPr>
        <w:spacing w:after="0"/>
        <w:jc w:val="center"/>
        <w:rPr>
          <w:b/>
          <w:bCs/>
          <w:sz w:val="32"/>
          <w:szCs w:val="32"/>
        </w:rPr>
      </w:pPr>
      <w:r w:rsidRPr="409921D9">
        <w:rPr>
          <w:b/>
          <w:bCs/>
          <w:sz w:val="32"/>
          <w:szCs w:val="32"/>
        </w:rPr>
        <w:lastRenderedPageBreak/>
        <w:t>MODÈLE DE COMMUNIQUÉ DE PRESSE</w:t>
      </w:r>
    </w:p>
    <w:p w:rsidR="409921D9" w:rsidP="409921D9" w:rsidRDefault="409921D9" w14:paraId="746703D5" w14:textId="01F86954">
      <w:pPr>
        <w:spacing w:after="0"/>
        <w:rPr>
          <w:b/>
          <w:bCs/>
          <w:sz w:val="28"/>
          <w:szCs w:val="28"/>
        </w:rPr>
      </w:pPr>
    </w:p>
    <w:p w:rsidR="409921D9" w:rsidP="409921D9" w:rsidRDefault="409921D9" w14:paraId="21889EFA" w14:textId="4F00A696">
      <w:pPr>
        <w:spacing w:after="0"/>
        <w:rPr>
          <w:b/>
          <w:bCs/>
          <w:sz w:val="28"/>
          <w:szCs w:val="28"/>
        </w:rPr>
      </w:pPr>
    </w:p>
    <w:p w:rsidR="72380F44" w:rsidP="409921D9" w:rsidRDefault="72380F44" w14:paraId="7FF3D6C4" w14:textId="7E549AB8">
      <w:pPr>
        <w:spacing w:after="0"/>
        <w:rPr>
          <w:b/>
          <w:bCs/>
          <w:sz w:val="28"/>
          <w:szCs w:val="28"/>
        </w:rPr>
      </w:pPr>
      <w:r w:rsidRPr="409921D9">
        <w:rPr>
          <w:b/>
          <w:bCs/>
          <w:sz w:val="28"/>
          <w:szCs w:val="28"/>
        </w:rPr>
        <w:t xml:space="preserve">COMMUNIQUÉ DE PRESSE   </w:t>
      </w:r>
    </w:p>
    <w:p w:rsidR="409921D9" w:rsidP="409921D9" w:rsidRDefault="409921D9" w14:paraId="013B3D06" w14:textId="1BC7BDB5">
      <w:pPr>
        <w:spacing w:after="0"/>
        <w:rPr>
          <w:b/>
          <w:bCs/>
          <w:sz w:val="28"/>
          <w:szCs w:val="28"/>
        </w:rPr>
      </w:pPr>
    </w:p>
    <w:p w:rsidR="72380F44" w:rsidP="409921D9" w:rsidRDefault="72380F44" w14:paraId="42526271" w14:textId="502601F0">
      <w:pPr>
        <w:spacing w:after="0"/>
        <w:rPr>
          <w:b/>
          <w:bCs/>
          <w:sz w:val="28"/>
          <w:szCs w:val="28"/>
        </w:rPr>
      </w:pPr>
      <w:r w:rsidRPr="568E4013">
        <w:rPr>
          <w:b/>
          <w:bCs/>
          <w:sz w:val="28"/>
          <w:szCs w:val="28"/>
        </w:rPr>
        <w:t xml:space="preserve">[ORGANISATION LOCALE/VILLE] participe à la campagne nationale du mois de </w:t>
      </w:r>
      <w:r w:rsidRPr="568E4013" w:rsidR="008C2038">
        <w:rPr>
          <w:b/>
          <w:bCs/>
          <w:sz w:val="28"/>
          <w:szCs w:val="28"/>
        </w:rPr>
        <w:t xml:space="preserve">la </w:t>
      </w:r>
      <w:r w:rsidRPr="568E4013">
        <w:rPr>
          <w:b/>
          <w:bCs/>
          <w:sz w:val="28"/>
          <w:szCs w:val="28"/>
        </w:rPr>
        <w:t>sensibilisation au</w:t>
      </w:r>
      <w:r w:rsidRPr="568E4013" w:rsidR="008C2038">
        <w:rPr>
          <w:b/>
          <w:bCs/>
          <w:sz w:val="28"/>
          <w:szCs w:val="28"/>
        </w:rPr>
        <w:t>x</w:t>
      </w:r>
      <w:r w:rsidRPr="568E4013">
        <w:rPr>
          <w:b/>
          <w:bCs/>
          <w:sz w:val="28"/>
          <w:szCs w:val="28"/>
        </w:rPr>
        <w:t xml:space="preserve"> TSAF  </w:t>
      </w:r>
    </w:p>
    <w:p w:rsidR="409921D9" w:rsidP="409921D9" w:rsidRDefault="409921D9" w14:paraId="3878857D" w14:textId="4E7202D3">
      <w:pPr>
        <w:spacing w:after="0"/>
        <w:rPr>
          <w:i/>
          <w:iCs/>
        </w:rPr>
      </w:pPr>
    </w:p>
    <w:p w:rsidR="30DCF476" w:rsidP="409921D9" w:rsidRDefault="6E023016" w14:paraId="04A24D59" w14:textId="371E1A01">
      <w:pPr>
        <w:spacing w:after="0"/>
      </w:pPr>
      <w:r w:rsidRPr="0AF084EE" w:rsidR="6E023016">
        <w:rPr>
          <w:i w:val="1"/>
          <w:iCs w:val="1"/>
        </w:rPr>
        <w:t>(Mois, jour, 202</w:t>
      </w:r>
      <w:r w:rsidRPr="0AF084EE" w:rsidR="3CBB251B">
        <w:rPr>
          <w:i w:val="1"/>
          <w:iCs w:val="1"/>
        </w:rPr>
        <w:t>5</w:t>
      </w:r>
      <w:r w:rsidRPr="0AF084EE" w:rsidR="6E023016">
        <w:rPr>
          <w:i w:val="1"/>
          <w:iCs w:val="1"/>
        </w:rPr>
        <w:t xml:space="preserve">) </w:t>
      </w:r>
      <w:r w:rsidR="6E023016">
        <w:rPr/>
        <w:t>Le [9] septembre 202</w:t>
      </w:r>
      <w:r w:rsidR="765CFC0B">
        <w:rPr/>
        <w:t>5</w:t>
      </w:r>
      <w:r w:rsidR="6E023016">
        <w:rPr/>
        <w:t>, [</w:t>
      </w:r>
      <w:r w:rsidR="004849DF">
        <w:rPr/>
        <w:t>MONUMENT</w:t>
      </w:r>
      <w:r w:rsidR="6E023016">
        <w:rPr/>
        <w:t>] à [</w:t>
      </w:r>
      <w:r w:rsidR="004849DF">
        <w:rPr/>
        <w:t>VILLE</w:t>
      </w:r>
      <w:r w:rsidR="6E023016">
        <w:rPr/>
        <w:t>] sera illuminé en rouge dans le cadre d'une campagne nationale de</w:t>
      </w:r>
      <w:r w:rsidR="2D825032">
        <w:rPr/>
        <w:t xml:space="preserve"> </w:t>
      </w:r>
      <w:r w:rsidR="6E023016">
        <w:rPr/>
        <w:t xml:space="preserve">sensibilisation aux troubles du spectre de l'alcoolisation </w:t>
      </w:r>
      <w:r w:rsidR="00477BEC">
        <w:rPr/>
        <w:t>fœtale</w:t>
      </w:r>
      <w:r w:rsidR="6E023016">
        <w:rPr/>
        <w:t xml:space="preserve"> (TSAF).  </w:t>
      </w:r>
    </w:p>
    <w:p w:rsidR="409921D9" w:rsidP="409921D9" w:rsidRDefault="409921D9" w14:paraId="08E4EC1F" w14:textId="71BC2382">
      <w:pPr>
        <w:spacing w:after="0"/>
      </w:pPr>
    </w:p>
    <w:p w:rsidR="30DCF476" w:rsidP="409921D9" w:rsidRDefault="30DCF476" w14:paraId="60F6C639" w14:textId="71B61552">
      <w:pPr>
        <w:spacing w:after="0"/>
      </w:pPr>
      <w:r w:rsidR="30DCF476">
        <w:rPr/>
        <w:t>Le rouge est devenu le symbole d</w:t>
      </w:r>
      <w:r w:rsidR="008C2038">
        <w:rPr/>
        <w:t>u</w:t>
      </w:r>
      <w:r w:rsidR="30DCF476">
        <w:rPr/>
        <w:t xml:space="preserve"> TSAF après que RJ </w:t>
      </w:r>
      <w:r w:rsidR="30DCF476">
        <w:rPr/>
        <w:t>Formanek</w:t>
      </w:r>
      <w:r w:rsidR="30DCF476">
        <w:rPr/>
        <w:t xml:space="preserve">, un </w:t>
      </w:r>
      <w:r w:rsidR="007C0466">
        <w:rPr/>
        <w:t>activiste</w:t>
      </w:r>
      <w:r w:rsidR="30DCF476">
        <w:rPr/>
        <w:t xml:space="preserve"> </w:t>
      </w:r>
      <w:r w:rsidR="007C0466">
        <w:rPr/>
        <w:t>de la cause</w:t>
      </w:r>
      <w:r w:rsidR="30DCF476">
        <w:rPr/>
        <w:t xml:space="preserve">, a porté des chaussures rouges pour </w:t>
      </w:r>
      <w:r w:rsidR="007C0466">
        <w:rPr/>
        <w:t>attirer l’attent</w:t>
      </w:r>
      <w:r w:rsidR="007C0466">
        <w:rPr/>
        <w:t>ion sur le</w:t>
      </w:r>
      <w:r w:rsidR="30DCF476">
        <w:rPr/>
        <w:t xml:space="preserve"> TSAF sur la scène internationale. C'est </w:t>
      </w:r>
      <w:r w:rsidR="007C0466">
        <w:rPr/>
        <w:t xml:space="preserve">de cette manière </w:t>
      </w:r>
      <w:r w:rsidR="007C0466">
        <w:rPr/>
        <w:t xml:space="preserve">que le </w:t>
      </w:r>
      <w:r w:rsidR="30DCF476">
        <w:rPr/>
        <w:t xml:space="preserve">mouvement </w:t>
      </w:r>
      <w:r w:rsidR="6070CA9F">
        <w:rPr/>
        <w:t>Chaussures Rouges Rock</w:t>
      </w:r>
      <w:r w:rsidR="008C2038">
        <w:rPr/>
        <w:t xml:space="preserve"> (</w:t>
      </w:r>
      <w:r w:rsidRPr="0AF084EE" w:rsidR="008C2038">
        <w:rPr>
          <w:i w:val="1"/>
          <w:iCs w:val="1"/>
        </w:rPr>
        <w:t xml:space="preserve">Red </w:t>
      </w:r>
      <w:r w:rsidRPr="0AF084EE" w:rsidR="008C2038">
        <w:rPr>
          <w:i w:val="1"/>
          <w:iCs w:val="1"/>
        </w:rPr>
        <w:t>Shoes</w:t>
      </w:r>
      <w:r w:rsidRPr="0AF084EE" w:rsidR="008C2038">
        <w:rPr>
          <w:i w:val="1"/>
          <w:iCs w:val="1"/>
        </w:rPr>
        <w:t xml:space="preserve"> Rock)</w:t>
      </w:r>
      <w:r w:rsidR="30DCF476">
        <w:rPr/>
        <w:t xml:space="preserve"> </w:t>
      </w:r>
      <w:r w:rsidR="007C0466">
        <w:rPr/>
        <w:t>est né</w:t>
      </w:r>
      <w:r w:rsidR="00316115">
        <w:rPr/>
        <w:t xml:space="preserve"> </w:t>
      </w:r>
      <w:r w:rsidR="007C0466">
        <w:rPr/>
        <w:t xml:space="preserve">et </w:t>
      </w:r>
      <w:r w:rsidR="30DCF476">
        <w:rPr/>
        <w:t xml:space="preserve">s'est </w:t>
      </w:r>
      <w:r w:rsidR="30DCF476">
        <w:rPr/>
        <w:t>répandu</w:t>
      </w:r>
      <w:r w:rsidR="30DCF476">
        <w:rPr/>
        <w:t xml:space="preserve"> </w:t>
      </w:r>
      <w:r w:rsidR="007C0466">
        <w:rPr/>
        <w:t>partou</w:t>
      </w:r>
      <w:r w:rsidR="007C0466">
        <w:rPr/>
        <w:t>t dans le</w:t>
      </w:r>
      <w:r w:rsidR="007C0466">
        <w:rPr/>
        <w:t xml:space="preserve"> monde</w:t>
      </w:r>
      <w:r w:rsidR="30DCF476">
        <w:rPr/>
        <w:t xml:space="preserve">. Les chaussures rouges </w:t>
      </w:r>
      <w:r w:rsidR="00316115">
        <w:rPr/>
        <w:t>symbolisent</w:t>
      </w:r>
      <w:r w:rsidR="30DCF476">
        <w:rPr/>
        <w:t xml:space="preserve"> l</w:t>
      </w:r>
      <w:r w:rsidR="007C0466">
        <w:rPr/>
        <w:t>a</w:t>
      </w:r>
      <w:r w:rsidR="30DCF476">
        <w:rPr/>
        <w:t xml:space="preserve"> force</w:t>
      </w:r>
      <w:r w:rsidR="30DCF476">
        <w:rPr/>
        <w:t xml:space="preserve"> et le caractère unique de cette communauté.   </w:t>
      </w:r>
    </w:p>
    <w:p w:rsidR="409921D9" w:rsidP="409921D9" w:rsidRDefault="409921D9" w14:paraId="11A42C7E" w14:textId="41B8269F">
      <w:pPr>
        <w:spacing w:after="0"/>
      </w:pPr>
    </w:p>
    <w:p w:rsidR="30DCF476" w:rsidP="409921D9" w:rsidRDefault="30DCF476" w14:paraId="35BC92BF" w14:textId="1791EA1F">
      <w:pPr>
        <w:spacing w:after="0"/>
      </w:pPr>
      <w:r w:rsidR="30DCF476">
        <w:rPr/>
        <w:t xml:space="preserve">Le TSAF </w:t>
      </w:r>
      <w:r w:rsidR="000574FD">
        <w:rPr/>
        <w:t xml:space="preserve">est un trouble </w:t>
      </w:r>
      <w:r w:rsidR="30DCF476">
        <w:rPr/>
        <w:t xml:space="preserve">permanent qui affecte le cerveau et le corps des </w:t>
      </w:r>
      <w:r w:rsidR="009573A0">
        <w:rPr/>
        <w:t>personnes</w:t>
      </w:r>
      <w:r w:rsidR="003C29CE">
        <w:rPr/>
        <w:t xml:space="preserve"> </w:t>
      </w:r>
      <w:r w:rsidR="30DCF476">
        <w:rPr/>
        <w:t>exposé</w:t>
      </w:r>
      <w:r w:rsidR="009573A0">
        <w:rPr/>
        <w:t>e</w:t>
      </w:r>
      <w:r w:rsidR="30DCF476">
        <w:rPr/>
        <w:t>s à l'alcool</w:t>
      </w:r>
      <w:r w:rsidR="000574FD">
        <w:rPr/>
        <w:t xml:space="preserve"> </w:t>
      </w:r>
      <w:r w:rsidR="003C29CE">
        <w:rPr/>
        <w:t>durant le</w:t>
      </w:r>
      <w:r w:rsidR="000574FD">
        <w:rPr/>
        <w:t xml:space="preserve"> développement </w:t>
      </w:r>
      <w:r w:rsidR="2E494860">
        <w:rPr/>
        <w:t>fœtal.</w:t>
      </w:r>
      <w:r w:rsidR="30DCF476">
        <w:rPr/>
        <w:t xml:space="preserve"> Bien qu'il s'agisse de l'un des </w:t>
      </w:r>
      <w:r w:rsidR="1E85D7EF">
        <w:rPr/>
        <w:t>troubles neurodéveloppementaux</w:t>
      </w:r>
      <w:r w:rsidR="00C1469E">
        <w:rPr/>
        <w:t xml:space="preserve"> le plus répandus</w:t>
      </w:r>
      <w:r w:rsidR="30DCF476">
        <w:rPr/>
        <w:t xml:space="preserve"> au Canada</w:t>
      </w:r>
      <w:r w:rsidR="00C1469E">
        <w:rPr/>
        <w:t xml:space="preserve">. </w:t>
      </w:r>
      <w:r w:rsidR="00C1469E">
        <w:rPr/>
        <w:t>D</w:t>
      </w:r>
      <w:r w:rsidR="30DCF476">
        <w:rPr/>
        <w:t>ont l'impact est plus</w:t>
      </w:r>
      <w:r w:rsidR="00C1469E">
        <w:rPr/>
        <w:t xml:space="preserve"> percutant</w:t>
      </w:r>
      <w:r w:rsidR="30DCF476">
        <w:rPr/>
        <w:t xml:space="preserve"> que celui de l'autisme, de la paralysie cérébrale et du syndrome de Down </w:t>
      </w:r>
      <w:r w:rsidR="000574FD">
        <w:rPr/>
        <w:t xml:space="preserve">pris </w:t>
      </w:r>
      <w:r w:rsidR="00C1469E">
        <w:rPr/>
        <w:t>combiné.</w:t>
      </w:r>
      <w:r w:rsidR="30DCF476">
        <w:rPr/>
        <w:t xml:space="preserve"> </w:t>
      </w:r>
      <w:r w:rsidR="00C1469E">
        <w:rPr/>
        <w:t>L</w:t>
      </w:r>
      <w:r w:rsidR="30DCF476">
        <w:rPr/>
        <w:t xml:space="preserve">e TSAF est souvent négligé par les membres et les dirigeants de la communauté. </w:t>
      </w:r>
      <w:r w:rsidR="00C1469E">
        <w:rPr/>
        <w:t>L’objectif</w:t>
      </w:r>
      <w:r w:rsidR="006F1EF7">
        <w:rPr/>
        <w:t xml:space="preserve"> de cette </w:t>
      </w:r>
      <w:r w:rsidR="30DCF476">
        <w:rPr/>
        <w:t xml:space="preserve">campagne </w:t>
      </w:r>
      <w:r w:rsidR="006F1EF7">
        <w:rPr/>
        <w:t xml:space="preserve">est de </w:t>
      </w:r>
      <w:r w:rsidR="30DCF476">
        <w:rPr/>
        <w:t xml:space="preserve">mettre en lumière ce </w:t>
      </w:r>
      <w:r w:rsidR="000574FD">
        <w:rPr/>
        <w:t>trouble</w:t>
      </w:r>
      <w:r w:rsidR="30DCF476">
        <w:rPr/>
        <w:t xml:space="preserve"> caché et à promouvoir des </w:t>
      </w:r>
      <w:r w:rsidR="006F1EF7">
        <w:rPr/>
        <w:t>mesures</w:t>
      </w:r>
      <w:r w:rsidR="006F1EF7">
        <w:rPr/>
        <w:t xml:space="preserve"> </w:t>
      </w:r>
      <w:r w:rsidR="30DCF476">
        <w:rPr/>
        <w:t xml:space="preserve">pour y remédier.  </w:t>
      </w:r>
    </w:p>
    <w:p w:rsidR="409921D9" w:rsidP="409921D9" w:rsidRDefault="409921D9" w14:paraId="6D70FB5D" w14:textId="59F53926">
      <w:pPr>
        <w:spacing w:after="0"/>
      </w:pPr>
    </w:p>
    <w:p w:rsidR="30DCF476" w:rsidP="409921D9" w:rsidRDefault="30DCF476" w14:paraId="530E8EFD" w14:textId="53042D7C">
      <w:pPr>
        <w:spacing w:after="0"/>
      </w:pPr>
      <w:r>
        <w:t xml:space="preserve">[À PROPOS DE VOTRE ORGANISATION ET DES ÉVÉNEMENTS LOCAUX - </w:t>
      </w:r>
      <w:r w:rsidR="000574FD">
        <w:t>SI APPLICABLE</w:t>
      </w:r>
      <w:r>
        <w:t xml:space="preserve">] </w:t>
      </w:r>
    </w:p>
    <w:p w:rsidR="449DDC02" w:rsidP="14AB01F3" w:rsidRDefault="449DDC02" w14:paraId="105DF4A6" w14:textId="2CE4C196">
      <w:pPr>
        <w:spacing w:after="0"/>
      </w:pPr>
      <w:r w:rsidR="449DDC02">
        <w:rPr/>
        <w:t xml:space="preserve">Le 1er septembre marque le début du Mois de la </w:t>
      </w:r>
      <w:r w:rsidR="43C08A4E">
        <w:rPr/>
        <w:t>S</w:t>
      </w:r>
      <w:r w:rsidR="449DDC02">
        <w:rPr/>
        <w:t xml:space="preserve">ensibilisation </w:t>
      </w:r>
      <w:r w:rsidR="7ED8BBD6">
        <w:rPr/>
        <w:t>au</w:t>
      </w:r>
      <w:r w:rsidR="4D8B2E69">
        <w:rPr/>
        <w:t>x</w:t>
      </w:r>
      <w:r w:rsidR="449DDC02">
        <w:rPr/>
        <w:t xml:space="preserve"> TSAF. </w:t>
      </w:r>
      <w:r w:rsidR="3DD06F10">
        <w:rPr/>
        <w:t>L</w:t>
      </w:r>
      <w:r w:rsidR="449DDC02">
        <w:rPr/>
        <w:t xml:space="preserve">es points de repère et les monuments </w:t>
      </w:r>
      <w:r w:rsidR="002C1AA4">
        <w:rPr/>
        <w:t xml:space="preserve">à travers le pays, </w:t>
      </w:r>
      <w:r w:rsidR="449DDC02">
        <w:rPr/>
        <w:t>d'un océan à l'autre</w:t>
      </w:r>
      <w:r w:rsidR="002C1AA4">
        <w:rPr/>
        <w:t>,</w:t>
      </w:r>
      <w:r w:rsidR="449DDC02">
        <w:rPr/>
        <w:t xml:space="preserve"> s'illumineront en rouge </w:t>
      </w:r>
      <w:r w:rsidR="002C1AA4">
        <w:rPr/>
        <w:t>le 9 septembre</w:t>
      </w:r>
      <w:r w:rsidR="002C1AA4">
        <w:rPr/>
        <w:t xml:space="preserve"> </w:t>
      </w:r>
      <w:r w:rsidR="002C1AA4">
        <w:rPr/>
        <w:t xml:space="preserve">pour </w:t>
      </w:r>
      <w:r w:rsidR="002C1AA4">
        <w:rPr/>
        <w:t>commémorer</w:t>
      </w:r>
      <w:r w:rsidR="002C1AA4">
        <w:rPr/>
        <w:t xml:space="preserve"> la</w:t>
      </w:r>
      <w:r w:rsidR="449DDC02">
        <w:rPr/>
        <w:t xml:space="preserve"> Journée </w:t>
      </w:r>
      <w:r w:rsidR="2A008AC1">
        <w:rPr/>
        <w:t>I</w:t>
      </w:r>
      <w:r w:rsidR="449DDC02">
        <w:rPr/>
        <w:t>nternationale de</w:t>
      </w:r>
      <w:r w:rsidR="4D8B2E69">
        <w:rPr/>
        <w:t xml:space="preserve"> la</w:t>
      </w:r>
      <w:r w:rsidR="449DDC02">
        <w:rPr/>
        <w:t xml:space="preserve"> </w:t>
      </w:r>
      <w:r w:rsidR="707A5513">
        <w:rPr/>
        <w:t>S</w:t>
      </w:r>
      <w:r w:rsidR="449DDC02">
        <w:rPr/>
        <w:t xml:space="preserve">ensibilisation </w:t>
      </w:r>
      <w:r w:rsidR="395928D3">
        <w:rPr/>
        <w:t>au</w:t>
      </w:r>
      <w:r w:rsidR="4D8B2E69">
        <w:rPr/>
        <w:t>x</w:t>
      </w:r>
      <w:r w:rsidR="449DDC02">
        <w:rPr/>
        <w:t xml:space="preserve"> TSAF, </w:t>
      </w:r>
      <w:r w:rsidR="002C1AA4">
        <w:rPr/>
        <w:t xml:space="preserve">ainsi que tout </w:t>
      </w:r>
      <w:r w:rsidR="002C1AA4">
        <w:rPr/>
        <w:t>au long</w:t>
      </w:r>
      <w:r w:rsidR="449DDC02">
        <w:rPr/>
        <w:t xml:space="preserve"> du mois de septembre. Cette année, le thème du Mois de la </w:t>
      </w:r>
      <w:r w:rsidR="3A52D8EC">
        <w:rPr/>
        <w:t>S</w:t>
      </w:r>
      <w:r w:rsidR="449DDC02">
        <w:rPr/>
        <w:t xml:space="preserve">ensibilisation </w:t>
      </w:r>
      <w:r w:rsidR="227527F6">
        <w:rPr/>
        <w:t>au</w:t>
      </w:r>
      <w:r w:rsidR="4D8B2E69">
        <w:rPr/>
        <w:t>x</w:t>
      </w:r>
      <w:r w:rsidR="449DDC02">
        <w:rPr/>
        <w:t xml:space="preserve"> TSAF </w:t>
      </w:r>
      <w:r w:rsidR="449DDC02">
        <w:rPr/>
        <w:t xml:space="preserve">est </w:t>
      </w:r>
      <w:r w:rsidR="71525A8F">
        <w:rPr/>
        <w:t xml:space="preserve"> «</w:t>
      </w:r>
      <w:r w:rsidR="71525A8F">
        <w:rPr/>
        <w:t xml:space="preserve"> Chacun joue un rôle : Passez à l’action ! » Le TSAF est une </w:t>
      </w:r>
      <w:r w:rsidR="71525A8F">
        <w:rPr/>
        <w:t>problém</w:t>
      </w:r>
      <w:r w:rsidR="61A71412">
        <w:rPr/>
        <w:t>e</w:t>
      </w:r>
      <w:r w:rsidR="71525A8F">
        <w:rPr/>
        <w:t xml:space="preserve"> complexe qui touche plusieurs </w:t>
      </w:r>
      <w:r w:rsidR="00607DB8">
        <w:rPr/>
        <w:t xml:space="preserve">aspects. </w:t>
      </w:r>
      <w:r w:rsidR="71525A8F">
        <w:rPr/>
        <w:t>Ce thème vise à</w:t>
      </w:r>
      <w:r w:rsidR="71525A8F">
        <w:rPr/>
        <w:t xml:space="preserve"> soulign</w:t>
      </w:r>
      <w:r w:rsidR="00607DB8">
        <w:rPr/>
        <w:t>er</w:t>
      </w:r>
      <w:r w:rsidR="71525A8F">
        <w:rPr/>
        <w:t xml:space="preserve"> que ses impacts concernent l’ensemble de la communauté</w:t>
      </w:r>
      <w:r w:rsidR="00607DB8">
        <w:rPr/>
        <w:t xml:space="preserve"> et </w:t>
      </w:r>
      <w:r w:rsidR="00607DB8">
        <w:rPr/>
        <w:t>dépasse</w:t>
      </w:r>
      <w:r w:rsidR="00607DB8">
        <w:rPr/>
        <w:t xml:space="preserve"> approche individuelle</w:t>
      </w:r>
      <w:r w:rsidR="71525A8F">
        <w:rPr/>
        <w:t>.</w:t>
      </w:r>
      <w:r w:rsidR="3C295F06">
        <w:rPr/>
        <w:t xml:space="preserve"> </w:t>
      </w:r>
      <w:r w:rsidR="007C7A6F">
        <w:rPr/>
        <w:t>En agissant ensemble,</w:t>
      </w:r>
      <w:r w:rsidR="71525A8F">
        <w:rPr/>
        <w:t xml:space="preserve"> nous pouvons faire une différence </w:t>
      </w:r>
      <w:r w:rsidR="007C7A6F">
        <w:rPr/>
        <w:t xml:space="preserve">et </w:t>
      </w:r>
      <w:r w:rsidR="71525A8F">
        <w:rPr/>
        <w:t>initier un changement durable.</w:t>
      </w:r>
    </w:p>
    <w:p w:rsidR="14AB01F3" w:rsidP="14AB01F3" w:rsidRDefault="14AB01F3" w14:paraId="0E363576" w14:textId="78819209">
      <w:pPr>
        <w:spacing w:after="0"/>
      </w:pPr>
    </w:p>
    <w:p w:rsidR="409921D9" w:rsidP="409921D9" w:rsidRDefault="409921D9" w14:paraId="517C8A02" w14:textId="4CC5AC7E">
      <w:pPr>
        <w:spacing w:after="0"/>
        <w:rPr>
          <w:b/>
          <w:bCs/>
          <w:sz w:val="28"/>
          <w:szCs w:val="28"/>
        </w:rPr>
      </w:pPr>
    </w:p>
    <w:p w:rsidR="386E46A6" w:rsidP="409921D9" w:rsidRDefault="386E46A6" w14:paraId="12F951EA" w14:textId="1B09CFA5">
      <w:pPr>
        <w:spacing w:after="0"/>
        <w:rPr>
          <w:b/>
          <w:bCs/>
          <w:sz w:val="28"/>
          <w:szCs w:val="28"/>
        </w:rPr>
      </w:pPr>
      <w:r w:rsidRPr="568E4013">
        <w:rPr>
          <w:b/>
          <w:bCs/>
          <w:sz w:val="28"/>
          <w:szCs w:val="28"/>
        </w:rPr>
        <w:t xml:space="preserve">À </w:t>
      </w:r>
      <w:r w:rsidRPr="568E4013" w:rsidR="725AC9FE">
        <w:rPr>
          <w:b/>
          <w:bCs/>
          <w:sz w:val="28"/>
          <w:szCs w:val="28"/>
        </w:rPr>
        <w:t>PROPOS CANFASD</w:t>
      </w:r>
      <w:r w:rsidRPr="568E4013">
        <w:rPr>
          <w:b/>
          <w:bCs/>
          <w:sz w:val="28"/>
          <w:szCs w:val="28"/>
        </w:rPr>
        <w:t>:</w:t>
      </w:r>
    </w:p>
    <w:p w:rsidR="386E46A6" w:rsidP="0AF084EE" w:rsidRDefault="386E46A6" w14:paraId="29C03FA4" w14:textId="7E99972C">
      <w:pPr>
        <w:spacing w:after="0"/>
        <w:rPr>
          <w:i w:val="1"/>
          <w:iCs w:val="1"/>
        </w:rPr>
      </w:pPr>
      <w:r w:rsidRPr="0AF084EE" w:rsidR="386E46A6">
        <w:rPr>
          <w:i w:val="1"/>
          <w:iCs w:val="1"/>
        </w:rPr>
        <w:t>CanFASD</w:t>
      </w:r>
      <w:r w:rsidRPr="0AF084EE" w:rsidR="386E46A6">
        <w:rPr>
          <w:i w:val="1"/>
          <w:iCs w:val="1"/>
        </w:rPr>
        <w:t xml:space="preserve"> est le premier réseau national de recherche sur les troubles du spectre de l'alcoolisation </w:t>
      </w:r>
      <w:r w:rsidRPr="0AF084EE" w:rsidR="00396F79">
        <w:rPr>
          <w:i w:val="1"/>
          <w:iCs w:val="1"/>
        </w:rPr>
        <w:t>fœtale</w:t>
      </w:r>
      <w:r w:rsidRPr="0AF084EE" w:rsidR="386E46A6">
        <w:rPr>
          <w:i w:val="1"/>
          <w:iCs w:val="1"/>
        </w:rPr>
        <w:t xml:space="preserve"> (TSAF) au Canada. </w:t>
      </w:r>
      <w:r w:rsidRPr="0AF084EE" w:rsidR="386E46A6">
        <w:rPr>
          <w:i w:val="1"/>
          <w:iCs w:val="1"/>
        </w:rPr>
        <w:t>CanFASD</w:t>
      </w:r>
      <w:r w:rsidRPr="0AF084EE" w:rsidR="386E46A6">
        <w:rPr>
          <w:i w:val="1"/>
          <w:iCs w:val="1"/>
        </w:rPr>
        <w:t xml:space="preserve"> travaille </w:t>
      </w:r>
      <w:r w:rsidRPr="0AF084EE" w:rsidR="00AC5A9C">
        <w:rPr>
          <w:i w:val="1"/>
          <w:iCs w:val="1"/>
        </w:rPr>
        <w:t>collabore</w:t>
      </w:r>
      <w:r w:rsidRPr="0AF084EE" w:rsidR="386E46A6">
        <w:rPr>
          <w:i w:val="1"/>
          <w:iCs w:val="1"/>
        </w:rPr>
        <w:t xml:space="preserve"> avec des chercheurs et des partenaires </w:t>
      </w:r>
      <w:r w:rsidRPr="0AF084EE" w:rsidR="00BE4AFE">
        <w:rPr>
          <w:i w:val="1"/>
          <w:iCs w:val="1"/>
        </w:rPr>
        <w:t>à travers</w:t>
      </w:r>
      <w:r w:rsidRPr="0AF084EE" w:rsidR="386E46A6">
        <w:rPr>
          <w:i w:val="1"/>
          <w:iCs w:val="1"/>
        </w:rPr>
        <w:t xml:space="preserve"> le pays pour </w:t>
      </w:r>
      <w:r w:rsidRPr="0AF084EE" w:rsidR="00BE4AFE">
        <w:rPr>
          <w:i w:val="1"/>
          <w:iCs w:val="1"/>
        </w:rPr>
        <w:t xml:space="preserve">aborder </w:t>
      </w:r>
      <w:r w:rsidRPr="0AF084EE" w:rsidR="13ABA5E2">
        <w:rPr>
          <w:i w:val="1"/>
          <w:iCs w:val="1"/>
        </w:rPr>
        <w:t>les complexités</w:t>
      </w:r>
      <w:r w:rsidRPr="0AF084EE" w:rsidR="386E46A6">
        <w:rPr>
          <w:i w:val="1"/>
          <w:iCs w:val="1"/>
        </w:rPr>
        <w:t xml:space="preserve"> </w:t>
      </w:r>
      <w:r w:rsidRPr="0AF084EE" w:rsidR="00AC5A9C">
        <w:rPr>
          <w:i w:val="1"/>
          <w:iCs w:val="1"/>
        </w:rPr>
        <w:t>liées au</w:t>
      </w:r>
      <w:r w:rsidRPr="0AF084EE" w:rsidR="00BE4AFE">
        <w:rPr>
          <w:i w:val="1"/>
          <w:iCs w:val="1"/>
        </w:rPr>
        <w:t xml:space="preserve"> TSAF</w:t>
      </w:r>
      <w:r w:rsidRPr="0AF084EE" w:rsidR="386E46A6">
        <w:rPr>
          <w:i w:val="1"/>
          <w:iCs w:val="1"/>
        </w:rPr>
        <w:t>. Notre mission est de produire et</w:t>
      </w:r>
      <w:r w:rsidRPr="0AF084EE" w:rsidR="386E46A6">
        <w:rPr>
          <w:i w:val="1"/>
          <w:iCs w:val="1"/>
        </w:rPr>
        <w:t xml:space="preserve"> maintenir </w:t>
      </w:r>
      <w:r w:rsidRPr="0AF084EE" w:rsidR="7E5F7549">
        <w:rPr>
          <w:i w:val="1"/>
          <w:iCs w:val="1"/>
        </w:rPr>
        <w:t>de la</w:t>
      </w:r>
      <w:r w:rsidRPr="0AF084EE" w:rsidR="386E46A6">
        <w:rPr>
          <w:i w:val="1"/>
          <w:iCs w:val="1"/>
        </w:rPr>
        <w:t xml:space="preserve"> recherche</w:t>
      </w:r>
      <w:r w:rsidRPr="0AF084EE" w:rsidR="00BE4AFE">
        <w:rPr>
          <w:i w:val="1"/>
          <w:iCs w:val="1"/>
        </w:rPr>
        <w:t xml:space="preserve"> national</w:t>
      </w:r>
      <w:r w:rsidRPr="0AF084EE" w:rsidR="00396F79">
        <w:rPr>
          <w:i w:val="1"/>
          <w:iCs w:val="1"/>
        </w:rPr>
        <w:t>e</w:t>
      </w:r>
      <w:r w:rsidRPr="0AF084EE" w:rsidR="00AC5A9C">
        <w:rPr>
          <w:i w:val="1"/>
          <w:iCs w:val="1"/>
        </w:rPr>
        <w:t xml:space="preserve"> accessible aux </w:t>
      </w:r>
      <w:r w:rsidRPr="0AF084EE" w:rsidR="386E46A6">
        <w:rPr>
          <w:i w:val="1"/>
          <w:iCs w:val="1"/>
        </w:rPr>
        <w:t xml:space="preserve">Canadiens, menant à des stratégies de prévention et </w:t>
      </w:r>
      <w:r w:rsidRPr="0AF084EE" w:rsidR="00396F79">
        <w:rPr>
          <w:i w:val="1"/>
          <w:iCs w:val="1"/>
        </w:rPr>
        <w:t xml:space="preserve">à </w:t>
      </w:r>
      <w:r w:rsidRPr="0AF084EE" w:rsidR="00BE4AFE">
        <w:rPr>
          <w:i w:val="1"/>
          <w:iCs w:val="1"/>
        </w:rPr>
        <w:t>l’amélioration d</w:t>
      </w:r>
      <w:r w:rsidRPr="0AF084EE" w:rsidR="386E46A6">
        <w:rPr>
          <w:i w:val="1"/>
          <w:iCs w:val="1"/>
        </w:rPr>
        <w:t xml:space="preserve">es services de soutien pour les personnes </w:t>
      </w:r>
      <w:r w:rsidRPr="0AF084EE" w:rsidR="00396F79">
        <w:rPr>
          <w:i w:val="1"/>
          <w:iCs w:val="1"/>
        </w:rPr>
        <w:t>atteintes du</w:t>
      </w:r>
      <w:r w:rsidRPr="0AF084EE" w:rsidR="00BE4AFE">
        <w:rPr>
          <w:i w:val="1"/>
          <w:iCs w:val="1"/>
        </w:rPr>
        <w:t xml:space="preserve"> TSAF</w:t>
      </w:r>
      <w:r w:rsidRPr="0AF084EE" w:rsidR="386E46A6">
        <w:rPr>
          <w:i w:val="1"/>
          <w:iCs w:val="1"/>
        </w:rPr>
        <w:t>.</w:t>
      </w:r>
    </w:p>
    <w:p w:rsidR="409921D9" w:rsidP="409921D9" w:rsidRDefault="409921D9" w14:paraId="5B4DBE72" w14:textId="08FE5DC7">
      <w:pPr>
        <w:spacing w:after="0"/>
        <w:rPr>
          <w:b/>
          <w:bCs/>
          <w:sz w:val="28"/>
          <w:szCs w:val="28"/>
        </w:rPr>
      </w:pPr>
    </w:p>
    <w:p w:rsidR="47C40B13" w:rsidP="409921D9" w:rsidRDefault="47C40B13" w14:paraId="1E91A2C3" w14:textId="2439AA13">
      <w:pPr>
        <w:spacing w:after="0"/>
        <w:rPr>
          <w:b/>
          <w:bCs/>
          <w:sz w:val="28"/>
          <w:szCs w:val="28"/>
        </w:rPr>
      </w:pPr>
      <w:r w:rsidRPr="409921D9">
        <w:rPr>
          <w:b/>
          <w:bCs/>
          <w:sz w:val="28"/>
          <w:szCs w:val="28"/>
        </w:rPr>
        <w:t xml:space="preserve">CITATIONS:  </w:t>
      </w:r>
    </w:p>
    <w:p w:rsidR="47C40B13" w:rsidP="791FDFE6" w:rsidRDefault="00396F79" w14:paraId="6C367798" w14:textId="1745D3F5">
      <w:pPr>
        <w:spacing w:after="0"/>
      </w:pPr>
      <w:r w:rsidR="00396F79">
        <w:rPr/>
        <w:t>"</w:t>
      </w:r>
      <w:r w:rsidR="47C40B13">
        <w:rPr/>
        <w:t xml:space="preserve">Le TSAF est une préoccupation pancanadienne et constitue un problème </w:t>
      </w:r>
      <w:r w:rsidR="00BE4AFE">
        <w:rPr/>
        <w:t xml:space="preserve">complexe au niveau de la </w:t>
      </w:r>
      <w:r w:rsidR="068D54E9">
        <w:rPr/>
        <w:t>santé et</w:t>
      </w:r>
      <w:r w:rsidR="47C40B13">
        <w:rPr/>
        <w:t xml:space="preserve"> social.</w:t>
      </w:r>
      <w:r w:rsidR="3A72D531">
        <w:rPr/>
        <w:t xml:space="preserve"> </w:t>
      </w:r>
      <w:r w:rsidR="00DF6CDF">
        <w:rPr/>
        <w:t xml:space="preserve">Chacun doit jouer un rôle en plaidant pour et en apportant des changements pour soutenir les personnes atteintes de SAF et favoriser des grossesses </w:t>
      </w:r>
      <w:r w:rsidR="00DF6CDF">
        <w:rPr/>
        <w:t>saines</w:t>
      </w:r>
      <w:r w:rsidR="5D4523DC">
        <w:rPr/>
        <w:t>..</w:t>
      </w:r>
      <w:r w:rsidR="47C40B13">
        <w:rPr/>
        <w:t xml:space="preserve"> </w:t>
      </w:r>
      <w:r w:rsidR="47C40B13">
        <w:rPr/>
        <w:t>CanFASD</w:t>
      </w:r>
      <w:r w:rsidR="47C40B13">
        <w:rPr/>
        <w:t xml:space="preserve"> est très fière de mener la charge.”</w:t>
      </w:r>
    </w:p>
    <w:p w:rsidR="47C40B13" w:rsidP="409921D9" w:rsidRDefault="7C8058A9" w14:paraId="2D200955" w14:textId="0DA9B871">
      <w:pPr>
        <w:spacing w:after="0"/>
        <w:rPr>
          <w:b/>
          <w:bCs/>
        </w:rPr>
      </w:pPr>
      <w:r w:rsidRPr="14AB01F3">
        <w:rPr>
          <w:b/>
          <w:bCs/>
        </w:rPr>
        <w:t xml:space="preserve">Kathy </w:t>
      </w:r>
      <w:proofErr w:type="spellStart"/>
      <w:r w:rsidRPr="14AB01F3">
        <w:rPr>
          <w:b/>
          <w:bCs/>
        </w:rPr>
        <w:t>Unsworth</w:t>
      </w:r>
      <w:proofErr w:type="spellEnd"/>
      <w:r w:rsidRPr="14AB01F3" w:rsidR="2486E3B2">
        <w:rPr>
          <w:b/>
          <w:bCs/>
        </w:rPr>
        <w:t xml:space="preserve">, directrice générale, réseau canadien de recherche sur </w:t>
      </w:r>
      <w:r w:rsidRPr="14AB01F3" w:rsidR="412577BD">
        <w:rPr>
          <w:b/>
          <w:bCs/>
        </w:rPr>
        <w:t xml:space="preserve">le </w:t>
      </w:r>
      <w:r w:rsidRPr="14AB01F3" w:rsidR="2486E3B2">
        <w:rPr>
          <w:b/>
          <w:bCs/>
        </w:rPr>
        <w:t>TSAF</w:t>
      </w:r>
    </w:p>
    <w:p w:rsidR="409921D9" w:rsidP="409921D9" w:rsidRDefault="409921D9" w14:paraId="5600D0E6" w14:textId="73D35011">
      <w:pPr>
        <w:spacing w:after="0"/>
        <w:rPr>
          <w:i/>
          <w:iCs/>
        </w:rPr>
      </w:pPr>
    </w:p>
    <w:p w:rsidR="31A30AA0" w:rsidP="409921D9" w:rsidRDefault="31A30AA0" w14:paraId="1A91F2F7" w14:textId="46C5EE4D">
      <w:pPr>
        <w:spacing w:after="0"/>
        <w:rPr>
          <w:i/>
          <w:iCs/>
        </w:rPr>
      </w:pPr>
      <w:r w:rsidRPr="409921D9">
        <w:rPr>
          <w:i/>
          <w:iCs/>
        </w:rPr>
        <w:t xml:space="preserve">[AJOUTER LES CITATIONS D'UN MEMBRE DE LA COMMUNAUTÉ LOCALE (PAR EXEMPLE, LE MAIRE, LE DIRECTEUR EXÉCUTIF, UNE PERSONNE ATTEINTE DE TSAF)] </w:t>
      </w:r>
    </w:p>
    <w:p w:rsidR="31A30AA0" w:rsidP="409921D9" w:rsidRDefault="31A30AA0" w14:paraId="137BB71B" w14:textId="7AE03DB8">
      <w:pPr>
        <w:spacing w:after="0"/>
        <w:rPr>
          <w:i/>
          <w:iCs/>
        </w:rPr>
      </w:pPr>
      <w:r w:rsidRPr="409921D9">
        <w:rPr>
          <w:b/>
          <w:bCs/>
        </w:rPr>
        <w:t xml:space="preserve">[NOM, TITRE, ORGANISATION] </w:t>
      </w:r>
    </w:p>
    <w:p w:rsidR="31A30AA0" w:rsidP="409921D9" w:rsidRDefault="31A30AA0" w14:paraId="6053DF50" w14:textId="6D757381">
      <w:pPr>
        <w:spacing w:after="0"/>
      </w:pPr>
      <w:r w:rsidRPr="409921D9">
        <w:rPr>
          <w:b/>
          <w:bCs/>
        </w:rPr>
        <w:t xml:space="preserve"> </w:t>
      </w:r>
    </w:p>
    <w:p w:rsidR="31A30AA0" w:rsidP="409921D9" w:rsidRDefault="31A30AA0" w14:paraId="6D13EE3E" w14:textId="53A57880">
      <w:pPr>
        <w:spacing w:after="0"/>
      </w:pPr>
      <w:r w:rsidRPr="409921D9">
        <w:rPr>
          <w:b/>
          <w:bCs/>
        </w:rPr>
        <w:t xml:space="preserve">Contact :  </w:t>
      </w:r>
    </w:p>
    <w:p w:rsidR="31A30AA0" w:rsidP="409921D9" w:rsidRDefault="31A30AA0" w14:paraId="441327FE" w14:textId="0B120E1B">
      <w:pPr>
        <w:spacing w:after="0"/>
      </w:pPr>
      <w:r w:rsidRPr="409921D9">
        <w:t xml:space="preserve">[NOM DU CONTACT MÉDIA] </w:t>
      </w:r>
    </w:p>
    <w:p w:rsidR="31A30AA0" w:rsidP="409921D9" w:rsidRDefault="31A30AA0" w14:paraId="4304BDAD" w14:textId="05F77B7E">
      <w:pPr>
        <w:spacing w:after="0"/>
      </w:pPr>
      <w:r w:rsidRPr="409921D9">
        <w:t xml:space="preserve">[TITRE, ORGANISATION] </w:t>
      </w:r>
    </w:p>
    <w:p w:rsidR="31A30AA0" w:rsidP="409921D9" w:rsidRDefault="31A30AA0" w14:paraId="5DC6CF10" w14:textId="0C794EE4">
      <w:pPr>
        <w:spacing w:after="0"/>
      </w:pPr>
      <w:r w:rsidRPr="409921D9">
        <w:t xml:space="preserve">[TÉLÉPHONE] </w:t>
      </w:r>
    </w:p>
    <w:p w:rsidR="31A30AA0" w:rsidP="409921D9" w:rsidRDefault="31A30AA0" w14:paraId="494C1BF5" w14:textId="4BE40842">
      <w:pPr>
        <w:spacing w:after="0"/>
      </w:pPr>
      <w:r w:rsidRPr="409921D9">
        <w:t xml:space="preserve">[COURRIEL] </w:t>
      </w:r>
    </w:p>
    <w:p w:rsidR="31A30AA0" w:rsidP="409921D9" w:rsidRDefault="31A30AA0" w14:paraId="730D1EA0" w14:textId="54EC77C4">
      <w:pPr>
        <w:spacing w:after="0"/>
      </w:pPr>
      <w:r w:rsidRPr="409921D9">
        <w:rPr>
          <w:b/>
          <w:bCs/>
        </w:rPr>
        <w:t xml:space="preserve"> </w:t>
      </w:r>
    </w:p>
    <w:p w:rsidR="31A30AA0" w:rsidP="409921D9" w:rsidRDefault="31A30AA0" w14:paraId="3C0BC1D0" w14:textId="725E66EA">
      <w:pPr>
        <w:spacing w:after="0"/>
      </w:pPr>
      <w:r w:rsidRPr="0AF084EE" w:rsidR="31A30AA0">
        <w:rPr>
          <w:b w:val="1"/>
          <w:bCs w:val="1"/>
        </w:rPr>
        <w:t xml:space="preserve">Pour </w:t>
      </w:r>
      <w:r w:rsidRPr="0AF084EE" w:rsidR="00F9070A">
        <w:rPr>
          <w:b w:val="1"/>
          <w:bCs w:val="1"/>
        </w:rPr>
        <w:t>obtenir plus</w:t>
      </w:r>
      <w:r w:rsidRPr="0AF084EE" w:rsidR="00F9070A">
        <w:rPr>
          <w:b w:val="1"/>
          <w:bCs w:val="1"/>
        </w:rPr>
        <w:t xml:space="preserve"> </w:t>
      </w:r>
      <w:r w:rsidRPr="0AF084EE" w:rsidR="31A30AA0">
        <w:rPr>
          <w:b w:val="1"/>
          <w:bCs w:val="1"/>
        </w:rPr>
        <w:t xml:space="preserve">d'informations sur </w:t>
      </w:r>
      <w:r w:rsidRPr="0AF084EE" w:rsidR="31A30AA0">
        <w:rPr>
          <w:b w:val="1"/>
          <w:bCs w:val="1"/>
        </w:rPr>
        <w:t>CanFASD</w:t>
      </w:r>
      <w:r w:rsidRPr="0AF084EE" w:rsidR="31A30AA0">
        <w:rPr>
          <w:b w:val="1"/>
          <w:bCs w:val="1"/>
        </w:rPr>
        <w:t xml:space="preserve"> et cette campagne, veuillez consulter le site :  </w:t>
      </w:r>
    </w:p>
    <w:p w:rsidR="31A30AA0" w:rsidP="409921D9" w:rsidRDefault="5E663AFE" w14:paraId="1DA063F4" w14:textId="44A2262E">
      <w:pPr>
        <w:spacing w:after="0"/>
      </w:pPr>
      <w:hyperlink r:id="rId11">
        <w:r w:rsidRPr="14AB01F3">
          <w:rPr>
            <w:rStyle w:val="Hyperlink"/>
          </w:rPr>
          <w:t>https://canfasd.ca/mois-du-tsaf/</w:t>
        </w:r>
      </w:hyperlink>
      <w:r>
        <w:t xml:space="preserve"> </w:t>
      </w:r>
    </w:p>
    <w:p w:rsidR="409921D9" w:rsidP="409921D9" w:rsidRDefault="409921D9" w14:paraId="5CE776F5" w14:textId="708C30DA">
      <w:pPr>
        <w:spacing w:after="0"/>
      </w:pPr>
    </w:p>
    <w:p w:rsidR="409921D9" w:rsidP="1CDDCFCB" w:rsidRDefault="409921D9" w14:paraId="74BF1B05" w14:noSpellErr="1" w14:textId="7E4B255F">
      <w:pPr>
        <w:pStyle w:val="Normal"/>
        <w:spacing w:after="0"/>
        <w:jc w:val="center"/>
        <w:rPr>
          <w:b w:val="1"/>
          <w:bCs w:val="1"/>
          <w:sz w:val="32"/>
          <w:szCs w:val="32"/>
        </w:rPr>
      </w:pPr>
    </w:p>
    <w:p w:rsidR="3EA6E8FB" w:rsidP="1CDDCFCB" w:rsidRDefault="3EA6E8FB" w14:paraId="3467F764" w14:textId="7C7F4BC8">
      <w:pPr>
        <w:pStyle w:val="Normal"/>
        <w:spacing w:after="0"/>
        <w:jc w:val="center"/>
        <w:rPr>
          <w:b w:val="1"/>
          <w:bCs w:val="1"/>
          <w:sz w:val="32"/>
          <w:szCs w:val="32"/>
        </w:rPr>
      </w:pPr>
      <w:r w:rsidRPr="1CDDCFCB" w:rsidR="3EA6E8FB">
        <w:rPr>
          <w:b w:val="1"/>
          <w:bCs w:val="1"/>
          <w:sz w:val="32"/>
          <w:szCs w:val="32"/>
        </w:rPr>
        <w:t>MESSAGES CLÉS</w:t>
      </w:r>
    </w:p>
    <w:p w:rsidR="409921D9" w:rsidP="409921D9" w:rsidRDefault="409921D9" w14:paraId="613EE0E1" w14:textId="051E910C">
      <w:pPr>
        <w:spacing w:after="0"/>
        <w:jc w:val="center"/>
        <w:rPr>
          <w:b/>
          <w:bCs/>
        </w:rPr>
      </w:pPr>
    </w:p>
    <w:p w:rsidR="31C61B7E" w:rsidP="409921D9" w:rsidRDefault="00C16201" w14:paraId="1D7B3A5D" w14:textId="1E442AD9">
      <w:pPr>
        <w:spacing w:after="0"/>
      </w:pPr>
      <w:r w:rsidR="00C16201">
        <w:rPr/>
        <w:t xml:space="preserve">Lorsque </w:t>
      </w:r>
      <w:r w:rsidR="31C61B7E">
        <w:rPr/>
        <w:t xml:space="preserve">vous préparez une interview avec un journaliste </w:t>
      </w:r>
      <w:r w:rsidR="00AF4CAB">
        <w:rPr/>
        <w:t>au sujet des</w:t>
      </w:r>
      <w:r w:rsidR="31C61B7E">
        <w:rPr/>
        <w:t xml:space="preserve"> activités de sensibilisation </w:t>
      </w:r>
      <w:r w:rsidR="35A65CEF">
        <w:rPr/>
        <w:t>aux TSAF</w:t>
      </w:r>
      <w:r w:rsidR="31C61B7E">
        <w:rPr/>
        <w:t xml:space="preserve"> </w:t>
      </w:r>
      <w:r w:rsidR="00AF4CAB">
        <w:rPr/>
        <w:t>durant le mois de</w:t>
      </w:r>
      <w:r w:rsidR="31C61B7E">
        <w:rPr/>
        <w:t xml:space="preserve"> septembre</w:t>
      </w:r>
      <w:r w:rsidR="00281FE7">
        <w:rPr/>
        <w:t xml:space="preserve">, vous </w:t>
      </w:r>
      <w:r w:rsidR="00281FE7">
        <w:rPr/>
        <w:t>pouvez</w:t>
      </w:r>
      <w:r w:rsidR="00281FE7">
        <w:rPr/>
        <w:t xml:space="preserve"> </w:t>
      </w:r>
      <w:r w:rsidR="00281FE7">
        <w:rPr/>
        <w:t>référer à</w:t>
      </w:r>
      <w:r w:rsidR="00281FE7">
        <w:rPr/>
        <w:t xml:space="preserve"> ces messages </w:t>
      </w:r>
      <w:r w:rsidR="00281FE7">
        <w:rPr/>
        <w:t>clés</w:t>
      </w:r>
      <w:r w:rsidR="00B80BE6">
        <w:rPr/>
        <w:t xml:space="preserve">. </w:t>
      </w:r>
    </w:p>
    <w:p w:rsidR="31C61B7E" w:rsidP="409921D9" w:rsidRDefault="31C61B7E" w14:paraId="53FB09A8" w14:textId="2A40CA4E">
      <w:pPr>
        <w:spacing w:after="0"/>
      </w:pPr>
      <w:r w:rsidRPr="409921D9">
        <w:t xml:space="preserve"> </w:t>
      </w:r>
    </w:p>
    <w:p w:rsidR="31C61B7E" w:rsidP="409921D9" w:rsidRDefault="31C61B7E" w14:paraId="3BA73431" w14:textId="6A7443EF">
      <w:pPr>
        <w:spacing w:after="0"/>
        <w:rPr>
          <w:u w:val="single"/>
        </w:rPr>
      </w:pPr>
      <w:r w:rsidRPr="409921D9">
        <w:rPr>
          <w:u w:val="single"/>
        </w:rPr>
        <w:t>Le TSAF</w:t>
      </w:r>
    </w:p>
    <w:p w:rsidR="31C61B7E" w:rsidP="409921D9" w:rsidRDefault="31C61B7E" w14:paraId="6B97FE70" w14:textId="42A62EB5">
      <w:pPr>
        <w:pStyle w:val="ListParagraph"/>
        <w:numPr>
          <w:ilvl w:val="0"/>
          <w:numId w:val="2"/>
        </w:numPr>
        <w:spacing w:after="0"/>
        <w:rPr/>
      </w:pPr>
      <w:r w:rsidR="31C61B7E">
        <w:rPr/>
        <w:t xml:space="preserve">Le TSAF </w:t>
      </w:r>
      <w:r w:rsidR="001A0FDB">
        <w:rPr/>
        <w:t>signifie</w:t>
      </w:r>
      <w:r w:rsidR="31C61B7E">
        <w:rPr/>
        <w:t xml:space="preserve"> </w:t>
      </w:r>
      <w:r w:rsidR="00DF6CDF">
        <w:rPr/>
        <w:t>le</w:t>
      </w:r>
      <w:r w:rsidR="31C61B7E">
        <w:rPr/>
        <w:t xml:space="preserve"> trouble du spectre de l'alcoolisation </w:t>
      </w:r>
      <w:r w:rsidR="00396F79">
        <w:rPr/>
        <w:t>fœtale</w:t>
      </w:r>
      <w:r w:rsidR="31C61B7E">
        <w:rPr/>
        <w:t xml:space="preserve">. Il s'agit d'un </w:t>
      </w:r>
      <w:r w:rsidR="0F02CC55">
        <w:rPr/>
        <w:t>trouble permanent</w:t>
      </w:r>
      <w:r w:rsidR="31C61B7E">
        <w:rPr/>
        <w:t xml:space="preserve"> qui affecte le cerveau et le corps des </w:t>
      </w:r>
      <w:r w:rsidR="009573A0">
        <w:rPr/>
        <w:t>personne</w:t>
      </w:r>
      <w:r w:rsidR="009573A0">
        <w:rPr/>
        <w:t xml:space="preserve">s </w:t>
      </w:r>
      <w:r w:rsidR="31C61B7E">
        <w:rPr/>
        <w:t xml:space="preserve">qui ont été exposées à l'alcool pendant leur développement fœtal.  </w:t>
      </w:r>
    </w:p>
    <w:p w:rsidR="31C61B7E" w:rsidP="409921D9" w:rsidRDefault="31C61B7E" w14:paraId="3455E2C9" w14:textId="055D9EA3">
      <w:pPr>
        <w:pStyle w:val="ListParagraph"/>
        <w:numPr>
          <w:ilvl w:val="0"/>
          <w:numId w:val="2"/>
        </w:numPr>
        <w:spacing w:after="0"/>
        <w:rPr/>
      </w:pPr>
      <w:r w:rsidR="31C61B7E">
        <w:rPr/>
        <w:t xml:space="preserve">Le TSAF est l'un des principaux troubles </w:t>
      </w:r>
      <w:r w:rsidR="71689D47">
        <w:rPr/>
        <w:t>neurodéveloppement</w:t>
      </w:r>
      <w:r w:rsidR="000B7C63">
        <w:rPr/>
        <w:t>aux</w:t>
      </w:r>
      <w:r w:rsidR="71689D47">
        <w:rPr/>
        <w:t xml:space="preserve"> au</w:t>
      </w:r>
      <w:r w:rsidR="31C61B7E">
        <w:rPr/>
        <w:t xml:space="preserve"> Canada, touchant 4 % de la population. Cela </w:t>
      </w:r>
      <w:r w:rsidR="000B7C63">
        <w:rPr/>
        <w:t>équivaut</w:t>
      </w:r>
      <w:r w:rsidR="31C61B7E">
        <w:rPr/>
        <w:t xml:space="preserve"> </w:t>
      </w:r>
      <w:r w:rsidR="000B7C63">
        <w:rPr/>
        <w:t>à plus de</w:t>
      </w:r>
      <w:r w:rsidR="000B7C63">
        <w:rPr/>
        <w:t xml:space="preserve"> </w:t>
      </w:r>
      <w:r w:rsidR="31C61B7E">
        <w:rPr/>
        <w:t xml:space="preserve">personnes que l'autisme, </w:t>
      </w:r>
      <w:r w:rsidR="000B7C63">
        <w:rPr/>
        <w:t>la paralysie</w:t>
      </w:r>
      <w:r w:rsidR="31C61B7E">
        <w:rPr/>
        <w:t xml:space="preserve"> cérébrale, le syndrome de Down et le syndrome de Gilles de la Tourette </w:t>
      </w:r>
      <w:r w:rsidR="00400FC7">
        <w:rPr/>
        <w:t>combinés</w:t>
      </w:r>
      <w:r w:rsidR="31C61B7E">
        <w:rPr/>
        <w:t xml:space="preserve">. Il s'agit d'une estimation prudente basée sur les recherches les plus récentes. </w:t>
      </w:r>
    </w:p>
    <w:p w:rsidR="31C61B7E" w:rsidP="409921D9" w:rsidRDefault="0003535E" w14:paraId="1FECFF99" w14:textId="19FF674F">
      <w:pPr>
        <w:pStyle w:val="ListParagraph"/>
        <w:numPr>
          <w:ilvl w:val="0"/>
          <w:numId w:val="2"/>
        </w:numPr>
        <w:spacing w:after="0"/>
        <w:rPr/>
      </w:pPr>
      <w:r w:rsidR="0003535E">
        <w:rPr/>
        <w:t>P</w:t>
      </w:r>
      <w:r w:rsidR="0003535E">
        <w:rPr/>
        <w:t>endant la grossesse</w:t>
      </w:r>
      <w:r w:rsidR="0003535E">
        <w:rPr/>
        <w:t>,</w:t>
      </w:r>
      <w:r w:rsidR="0003535E">
        <w:rPr/>
        <w:t xml:space="preserve"> </w:t>
      </w:r>
      <w:r w:rsidR="0003535E">
        <w:rPr/>
        <w:t>l</w:t>
      </w:r>
      <w:r w:rsidR="0003535E">
        <w:rPr/>
        <w:t>'ab</w:t>
      </w:r>
      <w:r w:rsidR="0003535E">
        <w:rPr/>
        <w:t>stinence</w:t>
      </w:r>
      <w:r w:rsidR="0003535E">
        <w:rPr/>
        <w:t xml:space="preserve"> </w:t>
      </w:r>
      <w:r w:rsidR="31C61B7E">
        <w:rPr/>
        <w:t>d'alcool est plus sûre</w:t>
      </w:r>
      <w:r w:rsidR="31C61B7E">
        <w:rPr/>
        <w:t xml:space="preserve">. Si vous êtes enceinte, si vous </w:t>
      </w:r>
      <w:r w:rsidR="001B2756">
        <w:rPr/>
        <w:t>prévoyez</w:t>
      </w:r>
      <w:r w:rsidR="31C61B7E">
        <w:rPr/>
        <w:t xml:space="preserve"> </w:t>
      </w:r>
      <w:r w:rsidR="001B2756">
        <w:rPr/>
        <w:t xml:space="preserve">une grossesse </w:t>
      </w:r>
      <w:r w:rsidR="31C61B7E">
        <w:rPr/>
        <w:t>ou</w:t>
      </w:r>
      <w:r w:rsidR="001B2756">
        <w:rPr/>
        <w:t xml:space="preserve"> </w:t>
      </w:r>
      <w:r w:rsidR="31C61B7E">
        <w:rPr/>
        <w:t>s</w:t>
      </w:r>
      <w:r w:rsidR="0047745E">
        <w:rPr/>
        <w:t>i c’est possible</w:t>
      </w:r>
      <w:r w:rsidR="31C61B7E">
        <w:rPr/>
        <w:t xml:space="preserve">, les experts vous </w:t>
      </w:r>
      <w:r w:rsidR="0047745E">
        <w:rPr/>
        <w:t>conseillent</w:t>
      </w:r>
      <w:r w:rsidR="31C61B7E">
        <w:rPr/>
        <w:t xml:space="preserve"> de ne pas </w:t>
      </w:r>
      <w:r w:rsidR="00D621AC">
        <w:rPr/>
        <w:t>consommer de</w:t>
      </w:r>
      <w:r w:rsidR="7140D871">
        <w:rPr/>
        <w:t xml:space="preserve"> </w:t>
      </w:r>
      <w:r w:rsidR="00D621AC">
        <w:rPr/>
        <w:t>l</w:t>
      </w:r>
      <w:r w:rsidR="31C61B7E">
        <w:rPr/>
        <w:t xml:space="preserve">'alcool.  </w:t>
      </w:r>
    </w:p>
    <w:p w:rsidR="31C61B7E" w:rsidP="791FDFE6" w:rsidRDefault="31C61B7E" w14:paraId="5E225A38" w14:textId="2DE06459">
      <w:pPr>
        <w:pStyle w:val="ListParagraph"/>
        <w:numPr>
          <w:ilvl w:val="0"/>
          <w:numId w:val="2"/>
        </w:numPr>
        <w:spacing w:after="0"/>
        <w:rPr/>
      </w:pPr>
      <w:r w:rsidR="31C61B7E">
        <w:rPr/>
        <w:t>Nous avons tous un rôle à jouer dans la prévention d</w:t>
      </w:r>
      <w:r w:rsidR="575B8826">
        <w:rPr/>
        <w:t>u</w:t>
      </w:r>
      <w:r w:rsidR="31C61B7E">
        <w:rPr/>
        <w:t xml:space="preserve"> TSAF. Plus nous parlerons des facteurs sociaux et structurels qui influencent la consommation d'alcool pendant la grossesse, </w:t>
      </w:r>
      <w:r w:rsidR="00360EA0">
        <w:rPr/>
        <w:t>mieux nous pourrons comprendre</w:t>
      </w:r>
      <w:r w:rsidR="31C61B7E">
        <w:rPr/>
        <w:t xml:space="preserve"> et </w:t>
      </w:r>
      <w:r w:rsidR="31C61B7E">
        <w:rPr/>
        <w:t xml:space="preserve">agir </w:t>
      </w:r>
      <w:r w:rsidR="00360EA0">
        <w:rPr/>
        <w:t>collectivement</w:t>
      </w:r>
      <w:r w:rsidR="31C61B7E">
        <w:rPr/>
        <w:t xml:space="preserve">.   </w:t>
      </w:r>
    </w:p>
    <w:p w:rsidR="31C61B7E" w:rsidP="409921D9" w:rsidRDefault="31C61B7E" w14:paraId="41605B48" w14:textId="73CE44DB">
      <w:pPr>
        <w:pStyle w:val="ListParagraph"/>
        <w:numPr>
          <w:ilvl w:val="0"/>
          <w:numId w:val="2"/>
        </w:numPr>
        <w:spacing w:after="0"/>
        <w:rPr/>
      </w:pPr>
      <w:r w:rsidR="31C61B7E">
        <w:rPr/>
        <w:t>Chaque personne atteinte d</w:t>
      </w:r>
      <w:r w:rsidR="0CDE36A9">
        <w:rPr/>
        <w:t>u</w:t>
      </w:r>
      <w:r w:rsidR="31C61B7E">
        <w:rPr/>
        <w:t xml:space="preserve"> TSAF </w:t>
      </w:r>
      <w:r w:rsidR="001F4F45">
        <w:rPr/>
        <w:t>a ses propres</w:t>
      </w:r>
      <w:r w:rsidR="31C61B7E">
        <w:rPr/>
        <w:t xml:space="preserve"> forces et des d</w:t>
      </w:r>
      <w:r w:rsidR="00D621AC">
        <w:rPr/>
        <w:t xml:space="preserve">éfis </w:t>
      </w:r>
      <w:r w:rsidR="31C61B7E">
        <w:rPr/>
        <w:t xml:space="preserve">et aura besoin d'un soutien particulier pour </w:t>
      </w:r>
      <w:r w:rsidR="31C61B7E">
        <w:rPr/>
        <w:t xml:space="preserve">réussir dans de nombreux aspects de sa vie quotidienne. Bien qu'il s'agisse d'un </w:t>
      </w:r>
      <w:r w:rsidR="00D621AC">
        <w:rPr/>
        <w:t>trouble</w:t>
      </w:r>
      <w:r w:rsidR="31C61B7E">
        <w:rPr/>
        <w:t xml:space="preserve"> qui dure toute la vie, des soutiens et des interventions appropriés</w:t>
      </w:r>
      <w:r w:rsidR="001F4F45">
        <w:rPr/>
        <w:t xml:space="preserve"> </w:t>
      </w:r>
      <w:r w:rsidR="001F4F45">
        <w:rPr/>
        <w:t>permettent</w:t>
      </w:r>
      <w:r w:rsidR="31C61B7E">
        <w:rPr/>
        <w:t xml:space="preserve"> </w:t>
      </w:r>
      <w:r w:rsidR="00483F8F">
        <w:rPr/>
        <w:t xml:space="preserve">aux </w:t>
      </w:r>
      <w:r w:rsidR="31C61B7E">
        <w:rPr/>
        <w:t>personnes atteintes d</w:t>
      </w:r>
      <w:r w:rsidR="3E51EF2B">
        <w:rPr/>
        <w:t>u</w:t>
      </w:r>
      <w:r w:rsidR="31C61B7E">
        <w:rPr/>
        <w:t xml:space="preserve"> TSAF </w:t>
      </w:r>
      <w:r w:rsidR="00483F8F">
        <w:rPr/>
        <w:t>de</w:t>
      </w:r>
      <w:r w:rsidR="31C61B7E">
        <w:rPr/>
        <w:t xml:space="preserve"> s'épanouir.  </w:t>
      </w:r>
    </w:p>
    <w:p w:rsidR="31C61B7E" w:rsidP="409921D9" w:rsidRDefault="31C61B7E" w14:paraId="5E2103C7" w14:textId="48705BCB">
      <w:pPr>
        <w:spacing w:after="0"/>
      </w:pPr>
      <w:r w:rsidRPr="409921D9">
        <w:t xml:space="preserve"> </w:t>
      </w:r>
    </w:p>
    <w:p w:rsidR="31C61B7E" w:rsidP="791FDFE6" w:rsidRDefault="31C61B7E" w14:paraId="07542AEF" w14:textId="36469079">
      <w:pPr>
        <w:spacing w:after="0"/>
        <w:rPr>
          <w:u w:val="single"/>
        </w:rPr>
      </w:pPr>
      <w:r w:rsidRPr="791FDFE6">
        <w:rPr>
          <w:u w:val="single"/>
        </w:rPr>
        <w:t>À propos de la journée et du mois d</w:t>
      </w:r>
      <w:r w:rsidRPr="791FDFE6" w:rsidR="2CA994D3">
        <w:rPr>
          <w:u w:val="single"/>
        </w:rPr>
        <w:t>u</w:t>
      </w:r>
      <w:r w:rsidRPr="791FDFE6">
        <w:rPr>
          <w:u w:val="single"/>
        </w:rPr>
        <w:t xml:space="preserve"> TSAF </w:t>
      </w:r>
    </w:p>
    <w:p w:rsidR="31C61B7E" w:rsidP="791FDFE6" w:rsidRDefault="31C61B7E" w14:paraId="79B4F1E4" w14:textId="3B46C2C4">
      <w:pPr>
        <w:pStyle w:val="ListParagraph"/>
        <w:numPr>
          <w:ilvl w:val="0"/>
          <w:numId w:val="1"/>
        </w:numPr>
        <w:spacing w:after="0"/>
        <w:rPr/>
      </w:pPr>
      <w:r w:rsidR="31C61B7E">
        <w:rPr/>
        <w:t xml:space="preserve"> La </w:t>
      </w:r>
      <w:r w:rsidR="17F2F675">
        <w:rPr/>
        <w:t>J</w:t>
      </w:r>
      <w:r w:rsidR="31C61B7E">
        <w:rPr/>
        <w:t xml:space="preserve">ournée </w:t>
      </w:r>
      <w:r w:rsidR="31656D1F">
        <w:rPr/>
        <w:t>I</w:t>
      </w:r>
      <w:r w:rsidR="31C61B7E">
        <w:rPr/>
        <w:t>nternationale de</w:t>
      </w:r>
      <w:r w:rsidR="002B2C41">
        <w:rPr/>
        <w:t xml:space="preserve"> la</w:t>
      </w:r>
      <w:r w:rsidR="31C61B7E">
        <w:rPr/>
        <w:t xml:space="preserve"> </w:t>
      </w:r>
      <w:r w:rsidR="00CB12D6">
        <w:rPr/>
        <w:t>s</w:t>
      </w:r>
      <w:r w:rsidR="31C61B7E">
        <w:rPr/>
        <w:t xml:space="preserve">ensibilisation </w:t>
      </w:r>
      <w:r w:rsidR="6733E3E5">
        <w:rPr/>
        <w:t>au</w:t>
      </w:r>
      <w:r w:rsidR="002B2C41">
        <w:rPr/>
        <w:t>x</w:t>
      </w:r>
      <w:r w:rsidR="6733E3E5">
        <w:rPr/>
        <w:t xml:space="preserve"> </w:t>
      </w:r>
      <w:r w:rsidR="31C61B7E">
        <w:rPr/>
        <w:t xml:space="preserve">TSAF </w:t>
      </w:r>
      <w:r w:rsidR="00CB12D6">
        <w:rPr/>
        <w:t xml:space="preserve">a lieu </w:t>
      </w:r>
      <w:r w:rsidR="31C61B7E">
        <w:rPr/>
        <w:t xml:space="preserve">chaque année le 9 septembre. Elle a été </w:t>
      </w:r>
      <w:r w:rsidR="00CB12D6">
        <w:rPr/>
        <w:t xml:space="preserve">célébrée </w:t>
      </w:r>
      <w:r w:rsidR="31C61B7E">
        <w:rPr/>
        <w:t>pour la première fois en 1999. La</w:t>
      </w:r>
      <w:r w:rsidR="002B2C41">
        <w:rPr/>
        <w:t xml:space="preserve"> journée du</w:t>
      </w:r>
      <w:r w:rsidR="31C61B7E">
        <w:rPr/>
        <w:t xml:space="preserve"> TSAF est organisée le 9e jour du 9e mois pour souligner l'importance de ne pas </w:t>
      </w:r>
      <w:r w:rsidR="002B2C41">
        <w:rPr/>
        <w:t>consommer d</w:t>
      </w:r>
      <w:r w:rsidR="00CB12D6">
        <w:rPr/>
        <w:t>’</w:t>
      </w:r>
      <w:r w:rsidR="31C61B7E">
        <w:rPr/>
        <w:t xml:space="preserve">alcool pendant les 9 mois de la grossesse. </w:t>
      </w:r>
    </w:p>
    <w:p w:rsidR="31C61B7E" w:rsidP="791FDFE6" w:rsidRDefault="31C61B7E" w14:paraId="3C1E740A" w14:textId="524C820A">
      <w:pPr>
        <w:pStyle w:val="ListParagraph"/>
        <w:numPr>
          <w:ilvl w:val="0"/>
          <w:numId w:val="1"/>
        </w:numPr>
        <w:spacing w:after="0"/>
        <w:rPr/>
      </w:pPr>
      <w:r w:rsidR="00EA466B">
        <w:rPr/>
        <w:t>Septembre mar</w:t>
      </w:r>
      <w:r w:rsidR="00EA466B">
        <w:rPr/>
        <w:t>que</w:t>
      </w:r>
      <w:r w:rsidR="00EA466B">
        <w:rPr/>
        <w:t xml:space="preserve"> le</w:t>
      </w:r>
      <w:r w:rsidR="31C61B7E">
        <w:rPr/>
        <w:t xml:space="preserve"> </w:t>
      </w:r>
      <w:r w:rsidR="2847C85A">
        <w:rPr/>
        <w:t>M</w:t>
      </w:r>
      <w:r w:rsidR="31C61B7E">
        <w:rPr/>
        <w:t xml:space="preserve">ois de la </w:t>
      </w:r>
      <w:r w:rsidR="6DBAED41">
        <w:rPr/>
        <w:t>S</w:t>
      </w:r>
      <w:r w:rsidR="31C61B7E">
        <w:rPr/>
        <w:t xml:space="preserve">ensibilisation </w:t>
      </w:r>
      <w:r w:rsidR="6C30A941">
        <w:rPr/>
        <w:t>a</w:t>
      </w:r>
      <w:r w:rsidR="254E2449">
        <w:rPr/>
        <w:t>u</w:t>
      </w:r>
      <w:r w:rsidR="002B2C41">
        <w:rPr/>
        <w:t>x</w:t>
      </w:r>
      <w:r w:rsidR="6C30A941">
        <w:rPr/>
        <w:t xml:space="preserve"> TSAF</w:t>
      </w:r>
      <w:r w:rsidR="31C61B7E">
        <w:rPr/>
        <w:t>.</w:t>
      </w:r>
      <w:r w:rsidR="00EA466B">
        <w:rPr/>
        <w:t xml:space="preserve"> </w:t>
      </w:r>
      <w:r w:rsidR="00EA466B">
        <w:rPr/>
        <w:t>L</w:t>
      </w:r>
      <w:r w:rsidR="31C61B7E">
        <w:rPr/>
        <w:t>e mois d</w:t>
      </w:r>
      <w:r w:rsidR="002B2C41">
        <w:rPr/>
        <w:t>u</w:t>
      </w:r>
      <w:r w:rsidR="31C61B7E">
        <w:rPr/>
        <w:t xml:space="preserve"> TSAF </w:t>
      </w:r>
      <w:r w:rsidR="00EA466B">
        <w:rPr/>
        <w:t xml:space="preserve">a été officiellement reconnu </w:t>
      </w:r>
      <w:r w:rsidR="31C61B7E">
        <w:rPr/>
        <w:t>en 2020</w:t>
      </w:r>
      <w:r w:rsidR="00EA466B">
        <w:rPr/>
        <w:t xml:space="preserve"> par le gouvernement du Canada</w:t>
      </w:r>
      <w:r w:rsidR="00624BC4">
        <w:rPr/>
        <w:t xml:space="preserve">. </w:t>
      </w:r>
    </w:p>
    <w:p w:rsidR="31C61B7E" w:rsidP="791FDFE6" w:rsidRDefault="31C61B7E" w14:paraId="29C46F76" w14:textId="2EBE43A1">
      <w:pPr>
        <w:pStyle w:val="ListParagraph"/>
        <w:numPr>
          <w:ilvl w:val="0"/>
          <w:numId w:val="1"/>
        </w:numPr>
        <w:spacing w:after="0"/>
        <w:rPr/>
      </w:pPr>
      <w:r w:rsidR="00624BC4">
        <w:rPr/>
        <w:t>D</w:t>
      </w:r>
      <w:r w:rsidR="31C61B7E">
        <w:rPr/>
        <w:t>es</w:t>
      </w:r>
      <w:r w:rsidR="00624BC4">
        <w:rPr/>
        <w:t xml:space="preserve"> monuments</w:t>
      </w:r>
      <w:r w:rsidR="31C61B7E">
        <w:rPr/>
        <w:t xml:space="preserve"> points de repère à travers le Canada s'illuminent en rouge lors de la Journée de </w:t>
      </w:r>
      <w:r w:rsidR="19671A3A">
        <w:rPr/>
        <w:t>S</w:t>
      </w:r>
      <w:r w:rsidR="31C61B7E">
        <w:rPr/>
        <w:t xml:space="preserve">ensibilisation </w:t>
      </w:r>
      <w:r w:rsidR="00D4D023">
        <w:rPr/>
        <w:t>a</w:t>
      </w:r>
      <w:r w:rsidR="6AA972FC">
        <w:rPr/>
        <w:t>u</w:t>
      </w:r>
      <w:r w:rsidR="002B2C41">
        <w:rPr/>
        <w:t>x</w:t>
      </w:r>
      <w:r w:rsidR="07A18B7C">
        <w:rPr/>
        <w:t xml:space="preserve"> </w:t>
      </w:r>
      <w:r w:rsidR="00D4D023">
        <w:rPr/>
        <w:t xml:space="preserve">TSAF </w:t>
      </w:r>
      <w:r w:rsidR="31C61B7E">
        <w:rPr/>
        <w:t>et tout au long du mois de septembre</w:t>
      </w:r>
      <w:r w:rsidR="00B02487">
        <w:rPr/>
        <w:t xml:space="preserve">. </w:t>
      </w:r>
      <w:r w:rsidR="000E3781">
        <w:rPr/>
        <w:t>Ç</w:t>
      </w:r>
      <w:r w:rsidR="00B02487">
        <w:rPr/>
        <w:t xml:space="preserve">a </w:t>
      </w:r>
      <w:r w:rsidR="00B02487">
        <w:rPr/>
        <w:t>vise</w:t>
      </w:r>
      <w:r w:rsidR="00B02487">
        <w:rPr/>
        <w:t xml:space="preserve"> </w:t>
      </w:r>
      <w:r w:rsidR="00B02487">
        <w:rPr/>
        <w:t>à</w:t>
      </w:r>
      <w:r w:rsidR="31C61B7E">
        <w:rPr/>
        <w:t xml:space="preserve"> sensibiliser à ce </w:t>
      </w:r>
      <w:r w:rsidR="549E0B1A">
        <w:rPr/>
        <w:t>trouble et</w:t>
      </w:r>
      <w:r w:rsidR="31C61B7E">
        <w:rPr/>
        <w:t xml:space="preserve"> </w:t>
      </w:r>
      <w:r w:rsidR="000E3781">
        <w:rPr/>
        <w:t xml:space="preserve">à </w:t>
      </w:r>
      <w:r w:rsidR="31C61B7E">
        <w:rPr/>
        <w:t xml:space="preserve">célébrer les réalisations des </w:t>
      </w:r>
      <w:r w:rsidR="009573A0">
        <w:rPr/>
        <w:t>personnes</w:t>
      </w:r>
      <w:r w:rsidR="002B2C41">
        <w:rPr/>
        <w:t xml:space="preserve"> </w:t>
      </w:r>
      <w:r w:rsidR="31C61B7E">
        <w:rPr/>
        <w:t>atteint</w:t>
      </w:r>
      <w:r w:rsidR="009573A0">
        <w:rPr/>
        <w:t>e</w:t>
      </w:r>
      <w:r w:rsidR="31C61B7E">
        <w:rPr/>
        <w:t>s d</w:t>
      </w:r>
      <w:r w:rsidR="1E30B731">
        <w:rPr/>
        <w:t>u</w:t>
      </w:r>
      <w:r w:rsidR="0C21D2FF">
        <w:rPr/>
        <w:t xml:space="preserve"> TSAF.</w:t>
      </w:r>
      <w:r w:rsidR="31C61B7E">
        <w:rPr/>
        <w:t xml:space="preserve">  </w:t>
      </w:r>
    </w:p>
    <w:sectPr w:rsidR="31C61B7E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E56" w:rsidRDefault="002B3E56" w14:paraId="141AEC9F" w14:textId="77777777">
      <w:pPr>
        <w:spacing w:after="0" w:line="240" w:lineRule="auto"/>
      </w:pPr>
      <w:r>
        <w:separator/>
      </w:r>
    </w:p>
  </w:endnote>
  <w:endnote w:type="continuationSeparator" w:id="0">
    <w:p w:rsidR="002B3E56" w:rsidRDefault="002B3E56" w14:paraId="233410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2B5BE9" w:rsidTr="409921D9" w14:paraId="1C5DB40F" w14:textId="77777777">
      <w:trPr>
        <w:trHeight w:val="300"/>
      </w:trPr>
      <w:tc>
        <w:tcPr>
          <w:tcW w:w="3120" w:type="dxa"/>
        </w:tcPr>
        <w:p w:rsidR="2A2B5BE9" w:rsidP="2A2B5BE9" w:rsidRDefault="2A2B5BE9" w14:paraId="55BC8765" w14:textId="7EB33C6E">
          <w:pPr>
            <w:pStyle w:val="Header"/>
            <w:ind w:left="-115"/>
          </w:pPr>
        </w:p>
      </w:tc>
      <w:tc>
        <w:tcPr>
          <w:tcW w:w="3120" w:type="dxa"/>
        </w:tcPr>
        <w:p w:rsidR="2A2B5BE9" w:rsidP="2A2B5BE9" w:rsidRDefault="2A2B5BE9" w14:paraId="615394C4" w14:textId="07A14C37">
          <w:pPr>
            <w:pStyle w:val="Header"/>
            <w:jc w:val="center"/>
          </w:pPr>
        </w:p>
      </w:tc>
      <w:tc>
        <w:tcPr>
          <w:tcW w:w="3120" w:type="dxa"/>
        </w:tcPr>
        <w:p w:rsidR="2A2B5BE9" w:rsidP="2A2B5BE9" w:rsidRDefault="2A2B5BE9" w14:paraId="72DA6A45" w14:textId="4850DC7E">
          <w:pPr>
            <w:pStyle w:val="Header"/>
            <w:ind w:right="-115"/>
            <w:jc w:val="right"/>
          </w:pPr>
        </w:p>
      </w:tc>
    </w:tr>
  </w:tbl>
  <w:p w:rsidR="2A2B5BE9" w:rsidP="2A2B5BE9" w:rsidRDefault="2A2B5BE9" w14:paraId="41F88DB2" w14:textId="7872C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E56" w:rsidRDefault="002B3E56" w14:paraId="27882FBB" w14:textId="77777777">
      <w:pPr>
        <w:spacing w:after="0" w:line="240" w:lineRule="auto"/>
      </w:pPr>
      <w:r>
        <w:separator/>
      </w:r>
    </w:p>
  </w:footnote>
  <w:footnote w:type="continuationSeparator" w:id="0">
    <w:p w:rsidR="002B3E56" w:rsidRDefault="002B3E56" w14:paraId="2B7BF8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2B5BE9" w:rsidTr="409921D9" w14:paraId="6F568293" w14:textId="77777777">
      <w:trPr>
        <w:trHeight w:val="300"/>
      </w:trPr>
      <w:tc>
        <w:tcPr>
          <w:tcW w:w="3120" w:type="dxa"/>
        </w:tcPr>
        <w:p w:rsidR="2A2B5BE9" w:rsidP="2A2B5BE9" w:rsidRDefault="409921D9" w14:paraId="53599EB1" w14:textId="37DFBFC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8285A4F" wp14:editId="3CE61607">
                <wp:extent cx="1762125" cy="495300"/>
                <wp:effectExtent l="0" t="0" r="0" b="0"/>
                <wp:docPr id="833676406" name="Picture 833676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2A2B5BE9" w:rsidP="2A2B5BE9" w:rsidRDefault="2A2B5BE9" w14:paraId="6A1A2EEA" w14:textId="63F7C577">
          <w:pPr>
            <w:pStyle w:val="Header"/>
            <w:jc w:val="center"/>
          </w:pPr>
        </w:p>
      </w:tc>
      <w:tc>
        <w:tcPr>
          <w:tcW w:w="3120" w:type="dxa"/>
        </w:tcPr>
        <w:p w:rsidR="2A2B5BE9" w:rsidP="2A2B5BE9" w:rsidRDefault="2A2B5BE9" w14:paraId="619472FE" w14:textId="47945FB5">
          <w:pPr>
            <w:pStyle w:val="Header"/>
            <w:ind w:right="-115"/>
            <w:jc w:val="right"/>
          </w:pPr>
        </w:p>
      </w:tc>
    </w:tr>
  </w:tbl>
  <w:p w:rsidR="2A2B5BE9" w:rsidP="2A2B5BE9" w:rsidRDefault="2A2B5BE9" w14:paraId="30C4F9B6" w14:textId="60F701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BJWLTwl1wmBWM" int2:id="6IJLoF0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C651"/>
    <w:multiLevelType w:val="hybridMultilevel"/>
    <w:tmpl w:val="57D29652"/>
    <w:lvl w:ilvl="0" w:tplc="4A2032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290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C85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A4C6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945F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182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FE3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FCF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3CE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2BC72D"/>
    <w:multiLevelType w:val="hybridMultilevel"/>
    <w:tmpl w:val="AD529C4C"/>
    <w:lvl w:ilvl="0" w:tplc="7F64AF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8837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D41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9E32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A07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4E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8CC4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18A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FACA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7407145">
    <w:abstractNumId w:val="1"/>
  </w:num>
  <w:num w:numId="2" w16cid:durableId="5137655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6A6B2E"/>
    <w:rsid w:val="0003535E"/>
    <w:rsid w:val="000574FD"/>
    <w:rsid w:val="000840C2"/>
    <w:rsid w:val="00091F15"/>
    <w:rsid w:val="000B7C63"/>
    <w:rsid w:val="000E3781"/>
    <w:rsid w:val="00145559"/>
    <w:rsid w:val="001A0FDB"/>
    <w:rsid w:val="001B2756"/>
    <w:rsid w:val="001F4F45"/>
    <w:rsid w:val="00210017"/>
    <w:rsid w:val="00281FE7"/>
    <w:rsid w:val="002B2C41"/>
    <w:rsid w:val="002B3E56"/>
    <w:rsid w:val="002C1AA4"/>
    <w:rsid w:val="002D47E6"/>
    <w:rsid w:val="002E1F8A"/>
    <w:rsid w:val="00316115"/>
    <w:rsid w:val="00360EA0"/>
    <w:rsid w:val="003917A8"/>
    <w:rsid w:val="00396F79"/>
    <w:rsid w:val="003C29CE"/>
    <w:rsid w:val="00400FC7"/>
    <w:rsid w:val="0047745E"/>
    <w:rsid w:val="00477BEC"/>
    <w:rsid w:val="00483F8F"/>
    <w:rsid w:val="004849DF"/>
    <w:rsid w:val="004F04CE"/>
    <w:rsid w:val="00521D80"/>
    <w:rsid w:val="00607DB8"/>
    <w:rsid w:val="00624BC4"/>
    <w:rsid w:val="006A1FA1"/>
    <w:rsid w:val="006E1AFA"/>
    <w:rsid w:val="006F1EF7"/>
    <w:rsid w:val="00766DE2"/>
    <w:rsid w:val="007A348E"/>
    <w:rsid w:val="007C0466"/>
    <w:rsid w:val="007C63C7"/>
    <w:rsid w:val="007C7A6F"/>
    <w:rsid w:val="007E3688"/>
    <w:rsid w:val="007F35D8"/>
    <w:rsid w:val="00845380"/>
    <w:rsid w:val="008C2038"/>
    <w:rsid w:val="008D6905"/>
    <w:rsid w:val="009573A0"/>
    <w:rsid w:val="00997899"/>
    <w:rsid w:val="009A556D"/>
    <w:rsid w:val="00AC5A9C"/>
    <w:rsid w:val="00AF4CAB"/>
    <w:rsid w:val="00B02487"/>
    <w:rsid w:val="00B06908"/>
    <w:rsid w:val="00B17C5F"/>
    <w:rsid w:val="00B80BE6"/>
    <w:rsid w:val="00BE4AFE"/>
    <w:rsid w:val="00C1469E"/>
    <w:rsid w:val="00C16201"/>
    <w:rsid w:val="00CB12D6"/>
    <w:rsid w:val="00CD5FFE"/>
    <w:rsid w:val="00CF07A1"/>
    <w:rsid w:val="00D4D023"/>
    <w:rsid w:val="00D621AC"/>
    <w:rsid w:val="00D85252"/>
    <w:rsid w:val="00DB79BF"/>
    <w:rsid w:val="00DF47E4"/>
    <w:rsid w:val="00DF6CDF"/>
    <w:rsid w:val="00EA466B"/>
    <w:rsid w:val="00F24963"/>
    <w:rsid w:val="00F83A37"/>
    <w:rsid w:val="00F9070A"/>
    <w:rsid w:val="00FB2DAF"/>
    <w:rsid w:val="00FE0711"/>
    <w:rsid w:val="01A61744"/>
    <w:rsid w:val="0262924A"/>
    <w:rsid w:val="03288018"/>
    <w:rsid w:val="03FE62AB"/>
    <w:rsid w:val="056A6DB5"/>
    <w:rsid w:val="0677A045"/>
    <w:rsid w:val="068D54E9"/>
    <w:rsid w:val="07A18B7C"/>
    <w:rsid w:val="0AF084EE"/>
    <w:rsid w:val="0C00C6BF"/>
    <w:rsid w:val="0C174C3C"/>
    <w:rsid w:val="0C21D2FF"/>
    <w:rsid w:val="0CAB2FB5"/>
    <w:rsid w:val="0CDE36A9"/>
    <w:rsid w:val="0F02CC55"/>
    <w:rsid w:val="10F6820C"/>
    <w:rsid w:val="13ABA5E2"/>
    <w:rsid w:val="14AB01F3"/>
    <w:rsid w:val="158DD52F"/>
    <w:rsid w:val="159BD249"/>
    <w:rsid w:val="15DD2F20"/>
    <w:rsid w:val="1626C4AF"/>
    <w:rsid w:val="162C8E52"/>
    <w:rsid w:val="17F2F675"/>
    <w:rsid w:val="1826C1CD"/>
    <w:rsid w:val="1868BCAA"/>
    <w:rsid w:val="19184F19"/>
    <w:rsid w:val="19671A3A"/>
    <w:rsid w:val="1CDDCFCB"/>
    <w:rsid w:val="1E30B731"/>
    <w:rsid w:val="1E85D7EF"/>
    <w:rsid w:val="1E89B70C"/>
    <w:rsid w:val="1EBBAB3F"/>
    <w:rsid w:val="1FCCA40D"/>
    <w:rsid w:val="2031D3B2"/>
    <w:rsid w:val="2162279B"/>
    <w:rsid w:val="227527F6"/>
    <w:rsid w:val="22B6498E"/>
    <w:rsid w:val="2486E3B2"/>
    <w:rsid w:val="254E2449"/>
    <w:rsid w:val="27EB5DF4"/>
    <w:rsid w:val="2847C85A"/>
    <w:rsid w:val="28EF98DB"/>
    <w:rsid w:val="29C5457A"/>
    <w:rsid w:val="29F3D325"/>
    <w:rsid w:val="2A008AC1"/>
    <w:rsid w:val="2A2B5BE9"/>
    <w:rsid w:val="2A613501"/>
    <w:rsid w:val="2A6A8301"/>
    <w:rsid w:val="2B7C73DF"/>
    <w:rsid w:val="2CA994D3"/>
    <w:rsid w:val="2D58BD1C"/>
    <w:rsid w:val="2D634BC6"/>
    <w:rsid w:val="2D825032"/>
    <w:rsid w:val="2E494860"/>
    <w:rsid w:val="30DCF476"/>
    <w:rsid w:val="31656D1F"/>
    <w:rsid w:val="31A30AA0"/>
    <w:rsid w:val="31B8466E"/>
    <w:rsid w:val="31C61B7E"/>
    <w:rsid w:val="32273CC2"/>
    <w:rsid w:val="338785C4"/>
    <w:rsid w:val="35A65CEF"/>
    <w:rsid w:val="363A5814"/>
    <w:rsid w:val="36BF2686"/>
    <w:rsid w:val="385AF6E7"/>
    <w:rsid w:val="386E46A6"/>
    <w:rsid w:val="38923ED4"/>
    <w:rsid w:val="38E3E7AB"/>
    <w:rsid w:val="395928D3"/>
    <w:rsid w:val="3A52D8EC"/>
    <w:rsid w:val="3A72D531"/>
    <w:rsid w:val="3A7FB80C"/>
    <w:rsid w:val="3A96134A"/>
    <w:rsid w:val="3C295F06"/>
    <w:rsid w:val="3CBB251B"/>
    <w:rsid w:val="3D992020"/>
    <w:rsid w:val="3DD06F10"/>
    <w:rsid w:val="3E51EF2B"/>
    <w:rsid w:val="3EA6E8FB"/>
    <w:rsid w:val="3EFD5178"/>
    <w:rsid w:val="409921D9"/>
    <w:rsid w:val="412577BD"/>
    <w:rsid w:val="415C58D6"/>
    <w:rsid w:val="43277B49"/>
    <w:rsid w:val="43C08A4E"/>
    <w:rsid w:val="43FEA9F3"/>
    <w:rsid w:val="449DDC02"/>
    <w:rsid w:val="44C34BAA"/>
    <w:rsid w:val="46F369E0"/>
    <w:rsid w:val="47AFE4E6"/>
    <w:rsid w:val="47C40B13"/>
    <w:rsid w:val="4C9FAEBE"/>
    <w:rsid w:val="4D8B2E69"/>
    <w:rsid w:val="4EB8ED5E"/>
    <w:rsid w:val="537C3E00"/>
    <w:rsid w:val="53E00DE7"/>
    <w:rsid w:val="549E0B1A"/>
    <w:rsid w:val="568E4013"/>
    <w:rsid w:val="575B8826"/>
    <w:rsid w:val="591E1140"/>
    <w:rsid w:val="592C24BB"/>
    <w:rsid w:val="5B244FA2"/>
    <w:rsid w:val="5C1482A2"/>
    <w:rsid w:val="5C6A6B2E"/>
    <w:rsid w:val="5C887902"/>
    <w:rsid w:val="5CDB557F"/>
    <w:rsid w:val="5CEC6EDF"/>
    <w:rsid w:val="5D4523DC"/>
    <w:rsid w:val="5E663AFE"/>
    <w:rsid w:val="5E883F40"/>
    <w:rsid w:val="5ECA18FA"/>
    <w:rsid w:val="5FB4A7A7"/>
    <w:rsid w:val="6061A7B9"/>
    <w:rsid w:val="6070CA9F"/>
    <w:rsid w:val="6074C07E"/>
    <w:rsid w:val="61A6B7A5"/>
    <w:rsid w:val="61A71412"/>
    <w:rsid w:val="6231B72E"/>
    <w:rsid w:val="62E0D64C"/>
    <w:rsid w:val="63AFA4BE"/>
    <w:rsid w:val="6572A63C"/>
    <w:rsid w:val="6733E3E5"/>
    <w:rsid w:val="6A6E3EEB"/>
    <w:rsid w:val="6AA972FC"/>
    <w:rsid w:val="6B4ED3CF"/>
    <w:rsid w:val="6C30A941"/>
    <w:rsid w:val="6DBAED41"/>
    <w:rsid w:val="6E023016"/>
    <w:rsid w:val="707A5513"/>
    <w:rsid w:val="7140D871"/>
    <w:rsid w:val="71525A8F"/>
    <w:rsid w:val="71689D47"/>
    <w:rsid w:val="71C7BD81"/>
    <w:rsid w:val="71DD382E"/>
    <w:rsid w:val="72380F44"/>
    <w:rsid w:val="725AC9FE"/>
    <w:rsid w:val="7280E251"/>
    <w:rsid w:val="73E60939"/>
    <w:rsid w:val="73E84E16"/>
    <w:rsid w:val="74D4144D"/>
    <w:rsid w:val="765CFC0B"/>
    <w:rsid w:val="7745690D"/>
    <w:rsid w:val="776BDB20"/>
    <w:rsid w:val="78B8A847"/>
    <w:rsid w:val="78C5635B"/>
    <w:rsid w:val="791FDFE6"/>
    <w:rsid w:val="7991B712"/>
    <w:rsid w:val="7BE2BC1E"/>
    <w:rsid w:val="7C8058A9"/>
    <w:rsid w:val="7E5F7549"/>
    <w:rsid w:val="7ED8B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6B2E"/>
  <w15:chartTrackingRefBased/>
  <w15:docId w15:val="{6C5FD045-164C-423C-97F0-763EB29F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409921D9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409921D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09921D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0992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0992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0992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0992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0992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09921D9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09921D9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409921D9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409921D9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409921D9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09921D9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409921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409921D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09921D9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409921D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09921D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09921D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09921D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09921D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09921D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09921D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09921D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09921D9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09921D9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409921D9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91F15"/>
    <w:pPr>
      <w:spacing w:after="0" w:line="240" w:lineRule="auto"/>
    </w:pPr>
    <w:rPr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8C2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03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C2038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2038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anfasd.ca/mois-du-tsaf/" TargetMode="Externa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canfasd.ca/fasd-awareness-month/canada-rocks-red/" TargetMode="External" Id="Re6dd3993c7724f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404B426C01C4F9C691B59319DE796" ma:contentTypeVersion="19" ma:contentTypeDescription="Create a new document." ma:contentTypeScope="" ma:versionID="4dade82891c08a682495cc120437781d">
  <xsd:schema xmlns:xsd="http://www.w3.org/2001/XMLSchema" xmlns:xs="http://www.w3.org/2001/XMLSchema" xmlns:p="http://schemas.microsoft.com/office/2006/metadata/properties" xmlns:ns2="3e4d97e2-9b64-4978-bc17-8a5f770fbaf2" xmlns:ns3="657920fa-05f9-436b-8d42-4e1e9b566e5e" targetNamespace="http://schemas.microsoft.com/office/2006/metadata/properties" ma:root="true" ma:fieldsID="ca7c43ed2f0fcae2bff96afe0aea9c4b" ns2:_="" ns3:_="">
    <xsd:import namespace="3e4d97e2-9b64-4978-bc17-8a5f770fbaf2"/>
    <xsd:import namespace="657920fa-05f9-436b-8d42-4e1e9b566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cipe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97e2-9b64-4978-bc17-8a5f770fb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b8b9fe-3f9d-4254-8082-7b6c1c2e25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ipeName" ma:index="24" nillable="true" ma:displayName="Recipe Name" ma:format="Dropdown" ma:internalName="RecipeNam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920fa-05f9-436b-8d42-4e1e9b566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2eac9-d02e-4377-930e-c46a4980be1a}" ma:internalName="TaxCatchAll" ma:showField="CatchAllData" ma:web="657920fa-05f9-436b-8d42-4e1e9b566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97e2-9b64-4978-bc17-8a5f770fbaf2">
      <Terms xmlns="http://schemas.microsoft.com/office/infopath/2007/PartnerControls"/>
    </lcf76f155ced4ddcb4097134ff3c332f>
    <RecipeName xmlns="3e4d97e2-9b64-4978-bc17-8a5f770fbaf2" xsi:nil="true"/>
    <TaxCatchAll xmlns="657920fa-05f9-436b-8d42-4e1e9b566e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97D85-65EB-4C4E-9ECF-3B0323ABF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97e2-9b64-4978-bc17-8a5f770fbaf2"/>
    <ds:schemaRef ds:uri="657920fa-05f9-436b-8d42-4e1e9b566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C51DA-C587-4E6E-AB3B-3476DA9E0B76}">
  <ds:schemaRefs>
    <ds:schemaRef ds:uri="http://schemas.microsoft.com/office/2006/metadata/properties"/>
    <ds:schemaRef ds:uri="http://schemas.microsoft.com/office/infopath/2007/PartnerControls"/>
    <ds:schemaRef ds:uri="3e4d97e2-9b64-4978-bc17-8a5f770fbaf2"/>
    <ds:schemaRef ds:uri="657920fa-05f9-436b-8d42-4e1e9b566e5e"/>
  </ds:schemaRefs>
</ds:datastoreItem>
</file>

<file path=customXml/itemProps3.xml><?xml version="1.0" encoding="utf-8"?>
<ds:datastoreItem xmlns:ds="http://schemas.openxmlformats.org/officeDocument/2006/customXml" ds:itemID="{75349C35-97C7-42AD-84C1-C73EEAA8E4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Binns</dc:creator>
  <keywords/>
  <dc:description/>
  <lastModifiedBy>Fiona Binns</lastModifiedBy>
  <revision>42</revision>
  <dcterms:created xsi:type="dcterms:W3CDTF">2025-07-10T18:27:00.0000000Z</dcterms:created>
  <dcterms:modified xsi:type="dcterms:W3CDTF">2025-07-17T17:34:24.4048708Z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0x010100E1A404B426C01C4F9C691B59319DE796</vt:lpwstr>
  </property>
  <property fmtid="{D5CDD505-2E9C-101B-9397-08002B2CF9AE}" pid="3" name="MediaServiceImageTags">
    <vt:lpwstr/>
  </property>
</Properties>
</file>